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9064B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8C0BCA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27.01.2014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8C0BCA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37/260</w:t>
                              </w: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4F3F46" w:rsidRPr="0030757A" w:rsidRDefault="004F3F46" w:rsidP="004F3F46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 xml:space="preserve">О внесении изменений в решение Тужинской районной Думы от 12.12.2008 № </w:t>
      </w:r>
      <w:r w:rsidR="002918FE" w:rsidRPr="0030757A">
        <w:rPr>
          <w:b/>
          <w:sz w:val="28"/>
          <w:szCs w:val="28"/>
        </w:rPr>
        <w:t>36/288 «Об утверждении Положения о бюджетном процессе в Тужинском муниципальном районе»</w:t>
      </w:r>
    </w:p>
    <w:p w:rsidR="002918FE" w:rsidRPr="0030757A" w:rsidRDefault="002918FE" w:rsidP="004F3F46">
      <w:pPr>
        <w:jc w:val="center"/>
        <w:rPr>
          <w:b/>
          <w:sz w:val="28"/>
          <w:szCs w:val="28"/>
        </w:rPr>
      </w:pPr>
    </w:p>
    <w:p w:rsidR="002918FE" w:rsidRPr="0030757A" w:rsidRDefault="002918FE" w:rsidP="006E0485">
      <w:pPr>
        <w:jc w:val="both"/>
        <w:rPr>
          <w:sz w:val="28"/>
          <w:szCs w:val="28"/>
        </w:rPr>
      </w:pPr>
      <w:r w:rsidRPr="0030757A">
        <w:rPr>
          <w:b/>
          <w:sz w:val="28"/>
          <w:szCs w:val="28"/>
        </w:rPr>
        <w:tab/>
        <w:t xml:space="preserve"> </w:t>
      </w:r>
      <w:r w:rsidR="00FD2998">
        <w:rPr>
          <w:sz w:val="28"/>
          <w:szCs w:val="28"/>
        </w:rPr>
        <w:t xml:space="preserve">В соответствии со статьей 179.4 </w:t>
      </w:r>
      <w:r w:rsidRPr="0030757A">
        <w:rPr>
          <w:sz w:val="28"/>
          <w:szCs w:val="28"/>
        </w:rPr>
        <w:t>Бюджетн</w:t>
      </w:r>
      <w:r w:rsidR="00FD2998">
        <w:rPr>
          <w:sz w:val="28"/>
          <w:szCs w:val="28"/>
        </w:rPr>
        <w:t>ого</w:t>
      </w:r>
      <w:r w:rsidRPr="0030757A">
        <w:rPr>
          <w:sz w:val="28"/>
          <w:szCs w:val="28"/>
        </w:rPr>
        <w:t xml:space="preserve"> кодекс</w:t>
      </w:r>
      <w:r w:rsidR="00FD2998">
        <w:rPr>
          <w:sz w:val="28"/>
          <w:szCs w:val="28"/>
        </w:rPr>
        <w:t>а</w:t>
      </w:r>
      <w:r w:rsidRPr="0030757A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7F6066" w:rsidRPr="0030757A">
        <w:rPr>
          <w:sz w:val="28"/>
          <w:szCs w:val="28"/>
        </w:rPr>
        <w:t xml:space="preserve"> Законом Кировской области от 28.09.2007 № 162-ЗО «О бюджетно</w:t>
      </w:r>
      <w:r w:rsidR="00FD2998">
        <w:rPr>
          <w:sz w:val="28"/>
          <w:szCs w:val="28"/>
        </w:rPr>
        <w:t xml:space="preserve">м процессе в Кировской области», </w:t>
      </w:r>
      <w:r w:rsidRPr="0030757A">
        <w:rPr>
          <w:sz w:val="28"/>
          <w:szCs w:val="28"/>
        </w:rPr>
        <w:t xml:space="preserve">на основании Устава муниципального образования Тужинский муниципальный район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  <w:r w:rsidR="00FD2998">
        <w:rPr>
          <w:sz w:val="28"/>
          <w:szCs w:val="28"/>
        </w:rPr>
        <w:t>:</w:t>
      </w:r>
    </w:p>
    <w:p w:rsidR="006E0485" w:rsidRPr="0030757A" w:rsidRDefault="002918FE" w:rsidP="006E0485">
      <w:pPr>
        <w:jc w:val="both"/>
        <w:rPr>
          <w:sz w:val="28"/>
          <w:szCs w:val="28"/>
        </w:rPr>
      </w:pPr>
      <w:r w:rsidRPr="0030757A">
        <w:rPr>
          <w:sz w:val="28"/>
          <w:szCs w:val="28"/>
        </w:rPr>
        <w:tab/>
      </w:r>
      <w:r w:rsidR="006E0485" w:rsidRPr="0030757A">
        <w:rPr>
          <w:sz w:val="28"/>
          <w:szCs w:val="28"/>
        </w:rPr>
        <w:t xml:space="preserve">1. </w:t>
      </w:r>
      <w:r w:rsidRPr="0030757A">
        <w:rPr>
          <w:sz w:val="28"/>
          <w:szCs w:val="28"/>
        </w:rPr>
        <w:t>Внести в решение Тужинской районной Думы от 12.12</w:t>
      </w:r>
      <w:r w:rsidR="00FD2998">
        <w:rPr>
          <w:sz w:val="28"/>
          <w:szCs w:val="28"/>
        </w:rPr>
        <w:t xml:space="preserve">.2008 № 36/288, </w:t>
      </w:r>
      <w:r w:rsidR="006E0485" w:rsidRPr="0030757A">
        <w:rPr>
          <w:sz w:val="28"/>
          <w:szCs w:val="28"/>
        </w:rPr>
        <w:t xml:space="preserve">которым утверждено Положение о бюджетном процессе </w:t>
      </w:r>
      <w:r w:rsidR="00E07A60" w:rsidRPr="0030757A">
        <w:rPr>
          <w:sz w:val="28"/>
          <w:szCs w:val="28"/>
        </w:rPr>
        <w:t xml:space="preserve">в </w:t>
      </w:r>
      <w:r w:rsidR="006E0485" w:rsidRPr="0030757A">
        <w:rPr>
          <w:sz w:val="28"/>
          <w:szCs w:val="28"/>
        </w:rPr>
        <w:t>Тужинском муниципальном районе» (далее –</w:t>
      </w:r>
      <w:r w:rsidR="007F6066" w:rsidRPr="0030757A">
        <w:rPr>
          <w:sz w:val="28"/>
          <w:szCs w:val="28"/>
        </w:rPr>
        <w:t xml:space="preserve"> </w:t>
      </w:r>
      <w:r w:rsidR="006E0485" w:rsidRPr="0030757A">
        <w:rPr>
          <w:sz w:val="28"/>
          <w:szCs w:val="28"/>
        </w:rPr>
        <w:t>Положение), следующ</w:t>
      </w:r>
      <w:r w:rsidR="00FD2998">
        <w:rPr>
          <w:sz w:val="28"/>
          <w:szCs w:val="28"/>
        </w:rPr>
        <w:t>е</w:t>
      </w:r>
      <w:r w:rsidR="006E0485" w:rsidRPr="0030757A">
        <w:rPr>
          <w:sz w:val="28"/>
          <w:szCs w:val="28"/>
        </w:rPr>
        <w:t>е изменени</w:t>
      </w:r>
      <w:r w:rsidR="00FD2998">
        <w:rPr>
          <w:sz w:val="28"/>
          <w:szCs w:val="28"/>
        </w:rPr>
        <w:t>е</w:t>
      </w:r>
      <w:r w:rsidR="006E0485" w:rsidRPr="0030757A">
        <w:rPr>
          <w:sz w:val="28"/>
          <w:szCs w:val="28"/>
        </w:rPr>
        <w:t>:</w:t>
      </w:r>
    </w:p>
    <w:p w:rsidR="00644BAE" w:rsidRPr="00FD2998" w:rsidRDefault="006E0485" w:rsidP="00FD2998">
      <w:pPr>
        <w:jc w:val="both"/>
        <w:rPr>
          <w:rFonts w:cs="Times New Roman"/>
          <w:sz w:val="28"/>
          <w:szCs w:val="28"/>
        </w:rPr>
      </w:pPr>
      <w:r w:rsidRPr="0030757A">
        <w:rPr>
          <w:sz w:val="28"/>
          <w:szCs w:val="28"/>
        </w:rPr>
        <w:t xml:space="preserve">  </w:t>
      </w:r>
      <w:r w:rsidRPr="0030757A">
        <w:rPr>
          <w:sz w:val="28"/>
          <w:szCs w:val="28"/>
        </w:rPr>
        <w:tab/>
      </w:r>
      <w:r w:rsidR="001C05A3" w:rsidRPr="0030757A">
        <w:rPr>
          <w:sz w:val="28"/>
          <w:szCs w:val="28"/>
        </w:rPr>
        <w:t>1.</w:t>
      </w:r>
      <w:r w:rsidRPr="0030757A">
        <w:rPr>
          <w:sz w:val="28"/>
          <w:szCs w:val="28"/>
        </w:rPr>
        <w:t>1.</w:t>
      </w:r>
      <w:r w:rsidR="001C05A3" w:rsidRPr="0030757A">
        <w:rPr>
          <w:sz w:val="28"/>
          <w:szCs w:val="28"/>
        </w:rPr>
        <w:t xml:space="preserve"> </w:t>
      </w:r>
      <w:r w:rsidR="00644BAE">
        <w:rPr>
          <w:rFonts w:eastAsia="Calibri"/>
          <w:sz w:val="28"/>
          <w:szCs w:val="28"/>
        </w:rPr>
        <w:t xml:space="preserve">Пункт 3 статьи 10.1 Положения изложить в следующей </w:t>
      </w:r>
      <w:r w:rsidR="00644BAE" w:rsidRPr="00E00A94">
        <w:rPr>
          <w:rFonts w:eastAsia="Calibri"/>
          <w:sz w:val="28"/>
          <w:szCs w:val="28"/>
        </w:rPr>
        <w:t>редакции:</w:t>
      </w:r>
    </w:p>
    <w:p w:rsidR="00644BAE" w:rsidRPr="00D97400" w:rsidRDefault="00644BAE" w:rsidP="00644BAE">
      <w:pPr>
        <w:autoSpaceDE w:val="0"/>
        <w:autoSpaceDN w:val="0"/>
        <w:adjustRightInd w:val="0"/>
        <w:spacing w:line="360" w:lineRule="atLeast"/>
        <w:ind w:firstLine="540"/>
        <w:jc w:val="both"/>
        <w:outlineLvl w:val="0"/>
        <w:rPr>
          <w:sz w:val="28"/>
          <w:szCs w:val="28"/>
        </w:rPr>
      </w:pPr>
      <w:r w:rsidRPr="00D97400">
        <w:rPr>
          <w:rFonts w:eastAsia="Calibri"/>
          <w:sz w:val="28"/>
          <w:szCs w:val="28"/>
        </w:rPr>
        <w:t>«</w:t>
      </w:r>
      <w:r w:rsidRPr="00D97400">
        <w:rPr>
          <w:sz w:val="28"/>
          <w:szCs w:val="28"/>
        </w:rPr>
        <w:t>Объем бюджетных ассигнований дорожного фонда Тужинского муниципального района утверждается решением районной Думы о бюджете района на очередной финансовый год и плановый период.</w:t>
      </w:r>
    </w:p>
    <w:p w:rsidR="00644BAE" w:rsidRPr="00D97400" w:rsidRDefault="00644BAE" w:rsidP="00644BAE">
      <w:pPr>
        <w:autoSpaceDE w:val="0"/>
        <w:autoSpaceDN w:val="0"/>
        <w:adjustRightInd w:val="0"/>
        <w:spacing w:line="360" w:lineRule="atLeast"/>
        <w:ind w:left="540"/>
        <w:jc w:val="both"/>
        <w:outlineLvl w:val="0"/>
        <w:rPr>
          <w:sz w:val="28"/>
          <w:szCs w:val="28"/>
        </w:rPr>
      </w:pPr>
      <w:r w:rsidRPr="00D97400">
        <w:rPr>
          <w:sz w:val="28"/>
          <w:szCs w:val="28"/>
        </w:rPr>
        <w:t>Дорожный фонд Тужинского муниципального района формируется за счет:</w:t>
      </w:r>
    </w:p>
    <w:p w:rsidR="00644BAE" w:rsidRPr="00A1094F" w:rsidRDefault="00644BAE" w:rsidP="00644BAE">
      <w:pPr>
        <w:autoSpaceDE w:val="0"/>
        <w:autoSpaceDN w:val="0"/>
        <w:adjustRightInd w:val="0"/>
        <w:spacing w:line="360" w:lineRule="atLeast"/>
        <w:ind w:firstLine="540"/>
        <w:jc w:val="both"/>
        <w:outlineLvl w:val="0"/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</w:pPr>
      <w:r w:rsidRPr="00D974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</w:t>
      </w:r>
      <w:r w:rsidRPr="00A1094F">
        <w:rPr>
          <w:rFonts w:eastAsia="Times New Roman" w:cs="Times New Roman"/>
          <w:kern w:val="0"/>
          <w:sz w:val="28"/>
          <w:szCs w:val="28"/>
          <w:lang w:eastAsia="ru-RU" w:bidi="ar-SA"/>
        </w:rPr>
        <w:t>зачислению в бюджет муниципального района;</w:t>
      </w:r>
    </w:p>
    <w:p w:rsidR="00A1094F" w:rsidRPr="00A1094F" w:rsidRDefault="00A1094F" w:rsidP="00A1094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D2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иных поступлений в местный бюджет, утвержденных решением </w:t>
      </w:r>
      <w:r w:rsidR="00761FD8">
        <w:rPr>
          <w:rFonts w:eastAsia="Times New Roman" w:cs="Times New Roman"/>
          <w:kern w:val="0"/>
          <w:sz w:val="28"/>
          <w:szCs w:val="28"/>
          <w:lang w:eastAsia="ru-RU" w:bidi="ar-SA"/>
        </w:rPr>
        <w:t>Тужинской районной Думы</w:t>
      </w:r>
      <w:r w:rsidRPr="00FD2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предусматривающим создание </w:t>
      </w:r>
      <w:r w:rsidR="00FD2998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дорожного фонда».</w:t>
      </w:r>
    </w:p>
    <w:p w:rsidR="00CF2BD1" w:rsidRPr="0030757A" w:rsidRDefault="003861F6" w:rsidP="00D97400">
      <w:pPr>
        <w:widowControl/>
        <w:suppressAutoHyphens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97400">
        <w:rPr>
          <w:rFonts w:eastAsia="Times New Roman" w:cs="Times New Roman"/>
          <w:sz w:val="28"/>
          <w:szCs w:val="28"/>
        </w:rPr>
        <w:t xml:space="preserve">2. </w:t>
      </w:r>
      <w:r w:rsidR="00CF2BD1" w:rsidRPr="00D97400">
        <w:rPr>
          <w:rFonts w:eastAsia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CF2BD1" w:rsidRPr="0030757A">
        <w:rPr>
          <w:rFonts w:eastAsia="Times New Roman" w:cs="Times New Roman"/>
          <w:sz w:val="28"/>
          <w:szCs w:val="28"/>
        </w:rPr>
        <w:t xml:space="preserve"> опубликования</w:t>
      </w:r>
      <w:r w:rsidR="00FD299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07A60" w:rsidRPr="0030757A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07A60" w:rsidRPr="0030757A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07A60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09D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753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8C0B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C0B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C0B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C0B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C0BC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</w:t>
      </w:r>
      <w:r w:rsidR="00066683">
        <w:rPr>
          <w:rFonts w:eastAsia="Times New Roman" w:cs="Times New Roman"/>
          <w:kern w:val="0"/>
          <w:sz w:val="28"/>
          <w:szCs w:val="28"/>
          <w:lang w:eastAsia="ru-RU" w:bidi="ar-SA"/>
        </w:rPr>
        <w:t>Л.А. Трушкова</w:t>
      </w:r>
    </w:p>
    <w:p w:rsidR="003D7A01" w:rsidRDefault="003D7A01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2998" w:rsidRDefault="00FD2998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FD29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53EF"/>
    <w:rsid w:val="00066683"/>
    <w:rsid w:val="000857B1"/>
    <w:rsid w:val="00090CC5"/>
    <w:rsid w:val="000C79CD"/>
    <w:rsid w:val="00123BEF"/>
    <w:rsid w:val="001609DD"/>
    <w:rsid w:val="001C05A3"/>
    <w:rsid w:val="001D633A"/>
    <w:rsid w:val="0022523B"/>
    <w:rsid w:val="0029064B"/>
    <w:rsid w:val="0029122B"/>
    <w:rsid w:val="002918FE"/>
    <w:rsid w:val="0030757A"/>
    <w:rsid w:val="00317BBA"/>
    <w:rsid w:val="003861F6"/>
    <w:rsid w:val="003D7A01"/>
    <w:rsid w:val="00414D58"/>
    <w:rsid w:val="00475544"/>
    <w:rsid w:val="004F3F46"/>
    <w:rsid w:val="005A6E5A"/>
    <w:rsid w:val="005C104B"/>
    <w:rsid w:val="005C6097"/>
    <w:rsid w:val="005C6B93"/>
    <w:rsid w:val="00644BAE"/>
    <w:rsid w:val="006E0485"/>
    <w:rsid w:val="00757A10"/>
    <w:rsid w:val="00761FD8"/>
    <w:rsid w:val="00775353"/>
    <w:rsid w:val="007B7A57"/>
    <w:rsid w:val="007C1484"/>
    <w:rsid w:val="007F6066"/>
    <w:rsid w:val="00881328"/>
    <w:rsid w:val="00884E2E"/>
    <w:rsid w:val="008A44C1"/>
    <w:rsid w:val="008B492F"/>
    <w:rsid w:val="008C0BCA"/>
    <w:rsid w:val="009035CF"/>
    <w:rsid w:val="009C1907"/>
    <w:rsid w:val="009C3F50"/>
    <w:rsid w:val="009C49FB"/>
    <w:rsid w:val="00A10752"/>
    <w:rsid w:val="00A1094F"/>
    <w:rsid w:val="00A25606"/>
    <w:rsid w:val="00A41448"/>
    <w:rsid w:val="00AC2B67"/>
    <w:rsid w:val="00AC4B7A"/>
    <w:rsid w:val="00AE6D4F"/>
    <w:rsid w:val="00BB6A93"/>
    <w:rsid w:val="00C80507"/>
    <w:rsid w:val="00C858FA"/>
    <w:rsid w:val="00CF2BD1"/>
    <w:rsid w:val="00D0727D"/>
    <w:rsid w:val="00D15646"/>
    <w:rsid w:val="00D305DB"/>
    <w:rsid w:val="00D97400"/>
    <w:rsid w:val="00DC4BC2"/>
    <w:rsid w:val="00E00A94"/>
    <w:rsid w:val="00E07A60"/>
    <w:rsid w:val="00E775A9"/>
    <w:rsid w:val="00EE56A5"/>
    <w:rsid w:val="00F045BD"/>
    <w:rsid w:val="00F377EA"/>
    <w:rsid w:val="00FD299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2001-12-31T23:30:00Z</cp:lastPrinted>
  <dcterms:created xsi:type="dcterms:W3CDTF">2016-02-29T13:54:00Z</dcterms:created>
  <dcterms:modified xsi:type="dcterms:W3CDTF">2016-02-29T13:54:00Z</dcterms:modified>
</cp:coreProperties>
</file>