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763"/>
        <w:gridCol w:w="1519"/>
        <w:gridCol w:w="926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D837F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837F7" w:rsidRPr="00D837F7">
              <w:rPr>
                <w:sz w:val="28"/>
                <w:szCs w:val="28"/>
                <w:u w:val="single"/>
              </w:rPr>
              <w:t>20.09.2017</w:t>
            </w:r>
            <w:r w:rsidR="00AA694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653BB3" w:rsidP="00D837F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D837F7">
              <w:rPr>
                <w:sz w:val="28"/>
                <w:szCs w:val="28"/>
                <w:u w:val="single"/>
              </w:rPr>
              <w:t>_360</w:t>
            </w:r>
            <w:r w:rsidR="008256A8">
              <w:rPr>
                <w:sz w:val="28"/>
                <w:szCs w:val="28"/>
              </w:rPr>
              <w:t>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  <w:gridSpan w:val="3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 w:rsidR="0093206C">
              <w:rPr>
                <w:b/>
                <w:sz w:val="28"/>
                <w:szCs w:val="28"/>
              </w:rPr>
              <w:t>Тужинского</w:t>
            </w:r>
            <w:proofErr w:type="spellEnd"/>
            <w:r w:rsidR="0093206C">
              <w:rPr>
                <w:b/>
                <w:sz w:val="28"/>
                <w:szCs w:val="28"/>
              </w:rPr>
              <w:t xml:space="preserve"> муниципального района </w:t>
            </w:r>
            <w:r w:rsidR="009F349F">
              <w:rPr>
                <w:b/>
                <w:color w:val="000000"/>
                <w:sz w:val="28"/>
                <w:szCs w:val="28"/>
              </w:rPr>
              <w:t>от 11.10.2013 № 542</w:t>
            </w:r>
          </w:p>
          <w:p w:rsidR="008256A8" w:rsidRDefault="008256A8" w:rsidP="009F349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7962F2" w:rsidRPr="00FF7E03" w:rsidRDefault="007962F2" w:rsidP="00C47654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19.02.2015 № 89 «О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района»,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</w:t>
            </w:r>
            <w:r w:rsidR="00C4765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C47654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.201</w:t>
            </w:r>
            <w:r w:rsidR="00C476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 </w:t>
            </w:r>
            <w:r w:rsidR="00C4765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</w:t>
            </w:r>
            <w:r w:rsidR="00C47654">
              <w:rPr>
                <w:sz w:val="28"/>
                <w:szCs w:val="28"/>
              </w:rPr>
              <w:t>104</w:t>
            </w:r>
            <w:r>
              <w:rPr>
                <w:sz w:val="28"/>
                <w:szCs w:val="28"/>
              </w:rPr>
              <w:t xml:space="preserve"> «О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12.12.201</w:t>
            </w:r>
            <w:r w:rsidR="00C476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</w:t>
            </w:r>
            <w:r w:rsidR="00C4765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/</w:t>
            </w:r>
            <w:r w:rsidR="00C47654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», </w:t>
            </w:r>
            <w:r w:rsidRPr="004C5A4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C5A4D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4C5A4D">
              <w:rPr>
                <w:sz w:val="28"/>
                <w:szCs w:val="28"/>
              </w:rPr>
              <w:t>ПОСТАНОВЛЯЕТ:</w:t>
            </w:r>
          </w:p>
          <w:p w:rsidR="007962F2" w:rsidRPr="00FF7E03" w:rsidRDefault="007962F2" w:rsidP="00C47654">
            <w:pPr>
              <w:numPr>
                <w:ilvl w:val="0"/>
                <w:numId w:val="1"/>
              </w:numPr>
              <w:autoSpaceDE w:val="0"/>
              <w:snapToGrid w:val="0"/>
              <w:spacing w:line="360" w:lineRule="auto"/>
              <w:ind w:left="0" w:firstLine="851"/>
              <w:jc w:val="both"/>
              <w:rPr>
                <w:sz w:val="28"/>
                <w:szCs w:val="28"/>
              </w:rPr>
            </w:pPr>
            <w:r w:rsidRPr="00BF26C9">
              <w:rPr>
                <w:sz w:val="28"/>
                <w:szCs w:val="28"/>
              </w:rPr>
              <w:t xml:space="preserve">Внести </w:t>
            </w:r>
            <w:r>
              <w:rPr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 w:rsidRPr="00BF26C9">
              <w:rPr>
                <w:sz w:val="28"/>
                <w:szCs w:val="28"/>
              </w:rPr>
              <w:t>от 11.10.2013 № 542</w:t>
            </w:r>
            <w:r>
              <w:rPr>
                <w:sz w:val="28"/>
                <w:szCs w:val="28"/>
              </w:rPr>
              <w:t xml:space="preserve">, которым утверждена муниципальная программа </w:t>
            </w:r>
            <w:r w:rsidRPr="00BF26C9">
              <w:rPr>
                <w:sz w:val="28"/>
                <w:szCs w:val="28"/>
              </w:rPr>
              <w:t xml:space="preserve"> </w:t>
            </w:r>
            <w:proofErr w:type="spellStart"/>
            <w:r w:rsidRPr="00BF26C9">
              <w:rPr>
                <w:sz w:val="28"/>
                <w:szCs w:val="28"/>
              </w:rPr>
              <w:t>Тужинского</w:t>
            </w:r>
            <w:proofErr w:type="spellEnd"/>
            <w:r w:rsidRPr="00BF26C9">
              <w:rPr>
                <w:sz w:val="28"/>
                <w:szCs w:val="28"/>
              </w:rPr>
              <w:t xml:space="preserve"> муниципального района «Комплексная программа модернизации и реформирования жилищно-коммунального хозяйства»</w:t>
            </w:r>
            <w:r>
              <w:rPr>
                <w:sz w:val="28"/>
                <w:szCs w:val="28"/>
              </w:rPr>
              <w:t xml:space="preserve"> на 2014-201</w:t>
            </w:r>
            <w:r w:rsidR="00C4765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годы</w:t>
            </w:r>
            <w:r w:rsidRPr="00BF26C9">
              <w:rPr>
                <w:sz w:val="28"/>
                <w:szCs w:val="28"/>
              </w:rPr>
              <w:t>, изменения согласно приложению.</w:t>
            </w:r>
          </w:p>
          <w:p w:rsidR="007962F2" w:rsidRDefault="007962F2" w:rsidP="00C47654">
            <w:pPr>
              <w:tabs>
                <w:tab w:val="num" w:pos="2160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 xml:space="preserve">          2.</w:t>
            </w:r>
            <w:r>
              <w:rPr>
                <w:sz w:val="28"/>
                <w:szCs w:val="28"/>
              </w:rPr>
              <w:t xml:space="preserve"> </w:t>
            </w:r>
            <w:r w:rsidRPr="004C5A4D">
              <w:rPr>
                <w:sz w:val="28"/>
                <w:szCs w:val="28"/>
              </w:rPr>
              <w:t xml:space="preserve">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</w:t>
            </w:r>
            <w:proofErr w:type="spellStart"/>
            <w:r w:rsidRPr="004C5A4D">
              <w:rPr>
                <w:sz w:val="28"/>
                <w:szCs w:val="28"/>
              </w:rPr>
              <w:t>Тужинского</w:t>
            </w:r>
            <w:proofErr w:type="spellEnd"/>
            <w:r w:rsidRPr="004C5A4D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8256A8" w:rsidRDefault="007962F2" w:rsidP="00C4765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 xml:space="preserve">3. Контроль за исполнением постановления возложить на заместителя главы администрации района по жизнеобеспечению </w:t>
            </w:r>
            <w:proofErr w:type="gramStart"/>
            <w:r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8256A8" w:rsidTr="008256A8">
        <w:tc>
          <w:tcPr>
            <w:tcW w:w="4860" w:type="dxa"/>
            <w:gridSpan w:val="2"/>
          </w:tcPr>
          <w:p w:rsidR="008256A8" w:rsidRPr="008C655F" w:rsidRDefault="008256A8" w:rsidP="008256A8">
            <w:pPr>
              <w:autoSpaceDE w:val="0"/>
              <w:snapToGrid w:val="0"/>
              <w:rPr>
                <w:sz w:val="52"/>
                <w:szCs w:val="52"/>
              </w:rPr>
            </w:pPr>
          </w:p>
        </w:tc>
        <w:tc>
          <w:tcPr>
            <w:tcW w:w="1519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25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21D58" w:rsidRPr="007962F2" w:rsidRDefault="008256A8" w:rsidP="007962F2">
      <w:pPr>
        <w:spacing w:after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</w:t>
      </w:r>
      <w:r w:rsidR="00653BB3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Е.В. </w:t>
      </w:r>
      <w:proofErr w:type="spellStart"/>
      <w:r>
        <w:rPr>
          <w:color w:val="000000"/>
          <w:sz w:val="28"/>
          <w:szCs w:val="28"/>
        </w:rPr>
        <w:t>Видякин</w:t>
      </w:r>
      <w:r w:rsidR="007962F2">
        <w:rPr>
          <w:color w:val="000000"/>
          <w:sz w:val="28"/>
          <w:szCs w:val="28"/>
        </w:rPr>
        <w:t>а</w:t>
      </w:r>
      <w:proofErr w:type="spellEnd"/>
    </w:p>
    <w:p w:rsidR="00721D58" w:rsidRDefault="00721D5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721D58" w:rsidRPr="00400CAC" w:rsidRDefault="00721D58" w:rsidP="00721D58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721D58" w:rsidRDefault="00721D58" w:rsidP="00721D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400CAC">
        <w:rPr>
          <w:sz w:val="28"/>
          <w:szCs w:val="28"/>
        </w:rPr>
        <w:t xml:space="preserve">отдела </w:t>
      </w:r>
    </w:p>
    <w:p w:rsidR="00721D58" w:rsidRDefault="00721D58" w:rsidP="00721D58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721D58" w:rsidRDefault="00721D58" w:rsidP="00721D58">
      <w:pPr>
        <w:jc w:val="both"/>
        <w:rPr>
          <w:sz w:val="28"/>
          <w:szCs w:val="28"/>
        </w:rPr>
      </w:pPr>
      <w:proofErr w:type="spellStart"/>
      <w:r w:rsidRPr="00400CAC">
        <w:rPr>
          <w:color w:val="000000"/>
          <w:sz w:val="28"/>
          <w:szCs w:val="28"/>
        </w:rPr>
        <w:t>Тужинского</w:t>
      </w:r>
      <w:proofErr w:type="spellEnd"/>
      <w:r w:rsidRPr="00400CAC">
        <w:rPr>
          <w:color w:val="000000"/>
          <w:sz w:val="28"/>
          <w:szCs w:val="28"/>
        </w:rPr>
        <w:t xml:space="preserve">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400CAC">
        <w:rPr>
          <w:sz w:val="28"/>
          <w:szCs w:val="28"/>
        </w:rPr>
        <w:t>Н.С Мурсатова</w:t>
      </w:r>
    </w:p>
    <w:p w:rsidR="00721D58" w:rsidRPr="004C5A4D" w:rsidRDefault="00721D58" w:rsidP="00721D58">
      <w:pPr>
        <w:jc w:val="both"/>
        <w:rPr>
          <w:sz w:val="28"/>
          <w:szCs w:val="28"/>
        </w:rPr>
      </w:pPr>
    </w:p>
    <w:p w:rsidR="00721D58" w:rsidRDefault="00721D58" w:rsidP="00721D58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жизнеобеспечению </w:t>
      </w:r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- заведующий сектором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47654" w:rsidRDefault="00C47654" w:rsidP="00C47654">
      <w:pPr>
        <w:rPr>
          <w:sz w:val="28"/>
          <w:szCs w:val="28"/>
        </w:rPr>
      </w:pPr>
      <w:r>
        <w:rPr>
          <w:sz w:val="28"/>
          <w:szCs w:val="28"/>
        </w:rPr>
        <w:t xml:space="preserve"> хозяйства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21D58" w:rsidRDefault="00C47654" w:rsidP="00C47654">
      <w:pPr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721D58" w:rsidRPr="000C3D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721D58" w:rsidRPr="000C3D7C">
        <w:rPr>
          <w:sz w:val="28"/>
          <w:szCs w:val="28"/>
        </w:rPr>
        <w:t xml:space="preserve"> </w:t>
      </w:r>
      <w:r w:rsidR="00721D58">
        <w:rPr>
          <w:sz w:val="28"/>
          <w:szCs w:val="28"/>
        </w:rPr>
        <w:t xml:space="preserve">Л.В. </w:t>
      </w:r>
      <w:proofErr w:type="gramStart"/>
      <w:r w:rsidR="00721D58">
        <w:rPr>
          <w:sz w:val="28"/>
          <w:szCs w:val="28"/>
        </w:rPr>
        <w:t>Бледных</w:t>
      </w:r>
      <w:proofErr w:type="gramEnd"/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7962F2">
        <w:rPr>
          <w:sz w:val="28"/>
          <w:szCs w:val="28"/>
        </w:rPr>
        <w:t>ая</w:t>
      </w:r>
      <w:r>
        <w:rPr>
          <w:sz w:val="28"/>
          <w:szCs w:val="28"/>
        </w:rPr>
        <w:t xml:space="preserve"> отделом жизнеобеспечения </w:t>
      </w:r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7962F2">
        <w:rPr>
          <w:sz w:val="28"/>
          <w:szCs w:val="28"/>
        </w:rPr>
        <w:t>Н.Ю.Ногина</w:t>
      </w:r>
    </w:p>
    <w:p w:rsidR="00721D58" w:rsidRPr="004C5A4D" w:rsidRDefault="00721D58" w:rsidP="00721D58">
      <w:pPr>
        <w:ind w:right="-544"/>
        <w:jc w:val="both"/>
        <w:rPr>
          <w:sz w:val="28"/>
          <w:szCs w:val="28"/>
        </w:rPr>
      </w:pPr>
    </w:p>
    <w:p w:rsidR="00721D58" w:rsidRPr="00BF26C9" w:rsidRDefault="00721D58" w:rsidP="00721D58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Ведущий специалист-юрист отдела</w:t>
      </w:r>
    </w:p>
    <w:p w:rsidR="00721D58" w:rsidRPr="00BF26C9" w:rsidRDefault="00721D58" w:rsidP="00721D58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юридического обеспечения</w:t>
      </w:r>
    </w:p>
    <w:p w:rsidR="00721D58" w:rsidRPr="00BF26C9" w:rsidRDefault="00721D58" w:rsidP="00721D58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администрации </w:t>
      </w:r>
      <w:proofErr w:type="spellStart"/>
      <w:r w:rsidRPr="00BF26C9">
        <w:rPr>
          <w:sz w:val="28"/>
          <w:szCs w:val="28"/>
        </w:rPr>
        <w:t>Тужинского</w:t>
      </w:r>
      <w:proofErr w:type="spellEnd"/>
    </w:p>
    <w:p w:rsidR="00721D58" w:rsidRPr="00BF26C9" w:rsidRDefault="00721D58" w:rsidP="00721D58">
      <w:pPr>
        <w:ind w:right="-544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</w:t>
      </w:r>
      <w:r w:rsidRPr="00BF26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А.Ю. </w:t>
      </w:r>
      <w:proofErr w:type="spellStart"/>
      <w:r>
        <w:rPr>
          <w:sz w:val="28"/>
          <w:szCs w:val="28"/>
        </w:rPr>
        <w:t>Полубоярцева</w:t>
      </w:r>
      <w:proofErr w:type="spellEnd"/>
      <w:r w:rsidRPr="00BF26C9">
        <w:rPr>
          <w:sz w:val="28"/>
          <w:szCs w:val="28"/>
        </w:rPr>
        <w:t xml:space="preserve"> </w:t>
      </w:r>
    </w:p>
    <w:p w:rsidR="00721D58" w:rsidRPr="00164BD8" w:rsidRDefault="00721D58" w:rsidP="00721D58">
      <w:pPr>
        <w:ind w:right="-545"/>
        <w:jc w:val="both"/>
        <w:rPr>
          <w:sz w:val="28"/>
          <w:szCs w:val="28"/>
        </w:rPr>
      </w:pPr>
    </w:p>
    <w:p w:rsidR="00721D58" w:rsidRPr="00164BD8" w:rsidRDefault="00721D58" w:rsidP="00721D58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721D58" w:rsidRPr="00164BD8" w:rsidRDefault="00721D58" w:rsidP="00721D58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  <w:r w:rsidRPr="00164BD8">
        <w:rPr>
          <w:sz w:val="28"/>
          <w:szCs w:val="28"/>
        </w:rPr>
        <w:t xml:space="preserve"> </w:t>
      </w:r>
    </w:p>
    <w:p w:rsidR="00721D58" w:rsidRDefault="00721D58" w:rsidP="00721D58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</w:t>
      </w:r>
      <w:r w:rsidRPr="00164BD8">
        <w:rPr>
          <w:sz w:val="28"/>
          <w:szCs w:val="28"/>
        </w:rPr>
        <w:t>И.Н. Докучаева</w:t>
      </w:r>
    </w:p>
    <w:p w:rsidR="00721D58" w:rsidRPr="00164BD8" w:rsidRDefault="00721D58" w:rsidP="00721D58">
      <w:pPr>
        <w:ind w:right="-544"/>
        <w:jc w:val="both"/>
        <w:rPr>
          <w:sz w:val="28"/>
          <w:szCs w:val="28"/>
        </w:rPr>
      </w:pPr>
    </w:p>
    <w:p w:rsidR="00C47654" w:rsidRDefault="00C47654" w:rsidP="00721D5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21D58" w:rsidRPr="00164BD8" w:rsidRDefault="00721D58" w:rsidP="00721D58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 w:rsidR="00C47654">
        <w:rPr>
          <w:sz w:val="28"/>
          <w:szCs w:val="28"/>
        </w:rPr>
        <w:t xml:space="preserve"> и финансам</w:t>
      </w:r>
    </w:p>
    <w:p w:rsidR="00C47654" w:rsidRDefault="00721D58" w:rsidP="00721D58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администрации</w:t>
      </w:r>
      <w:r w:rsidR="00C47654"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Тужинского</w:t>
      </w:r>
      <w:proofErr w:type="spellEnd"/>
    </w:p>
    <w:p w:rsidR="00721D58" w:rsidRDefault="00721D58" w:rsidP="00721D58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 w:rsidR="00C47654">
        <w:rPr>
          <w:sz w:val="28"/>
          <w:szCs w:val="28"/>
        </w:rPr>
        <w:t xml:space="preserve">                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proofErr w:type="spellStart"/>
      <w:r w:rsidRPr="00164BD8">
        <w:rPr>
          <w:sz w:val="28"/>
          <w:szCs w:val="28"/>
        </w:rPr>
        <w:t>Клепцова</w:t>
      </w:r>
      <w:proofErr w:type="spellEnd"/>
    </w:p>
    <w:p w:rsidR="00721D58" w:rsidRDefault="00721D58" w:rsidP="00721D58">
      <w:pPr>
        <w:jc w:val="both"/>
        <w:rPr>
          <w:sz w:val="28"/>
          <w:szCs w:val="28"/>
        </w:rPr>
      </w:pPr>
    </w:p>
    <w:p w:rsidR="00721D58" w:rsidRDefault="00721D58" w:rsidP="00721D58">
      <w:pPr>
        <w:jc w:val="both"/>
        <w:rPr>
          <w:sz w:val="28"/>
          <w:szCs w:val="28"/>
        </w:rPr>
      </w:pPr>
    </w:p>
    <w:p w:rsidR="00721D58" w:rsidRPr="00164BD8" w:rsidRDefault="00721D58" w:rsidP="00721D58">
      <w:pPr>
        <w:jc w:val="both"/>
        <w:rPr>
          <w:sz w:val="28"/>
          <w:szCs w:val="28"/>
        </w:rPr>
      </w:pPr>
    </w:p>
    <w:p w:rsidR="00721D58" w:rsidRDefault="00721D58" w:rsidP="00721D58">
      <w:pPr>
        <w:jc w:val="both"/>
        <w:rPr>
          <w:color w:val="000000"/>
          <w:sz w:val="28"/>
          <w:szCs w:val="28"/>
        </w:rPr>
      </w:pPr>
      <w:proofErr w:type="gramStart"/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>
        <w:rPr>
          <w:sz w:val="28"/>
          <w:szCs w:val="28"/>
        </w:rPr>
        <w:t xml:space="preserve"> РУО,</w:t>
      </w:r>
      <w:r w:rsidRPr="00164BD8">
        <w:rPr>
          <w:color w:val="000000"/>
          <w:sz w:val="28"/>
          <w:szCs w:val="28"/>
        </w:rPr>
        <w:t xml:space="preserve"> бюллетень, регистр</w:t>
      </w:r>
      <w:r>
        <w:rPr>
          <w:color w:val="000000"/>
          <w:sz w:val="28"/>
          <w:szCs w:val="28"/>
        </w:rPr>
        <w:t>.</w:t>
      </w:r>
      <w:proofErr w:type="gramEnd"/>
    </w:p>
    <w:p w:rsidR="00721D58" w:rsidRDefault="00721D5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F4A63" w:rsidRDefault="002F4A63" w:rsidP="00DD24D5">
      <w:pPr>
        <w:ind w:left="4820"/>
        <w:rPr>
          <w:sz w:val="28"/>
          <w:szCs w:val="28"/>
        </w:rPr>
      </w:pPr>
    </w:p>
    <w:p w:rsidR="00721D58" w:rsidRDefault="00721D58" w:rsidP="00721D58">
      <w:pPr>
        <w:rPr>
          <w:sz w:val="28"/>
          <w:szCs w:val="28"/>
        </w:rPr>
      </w:pPr>
    </w:p>
    <w:p w:rsidR="00721D58" w:rsidRDefault="00721D58" w:rsidP="00721D58">
      <w:pPr>
        <w:rPr>
          <w:sz w:val="28"/>
          <w:szCs w:val="28"/>
        </w:rPr>
      </w:pPr>
    </w:p>
    <w:p w:rsidR="00C47654" w:rsidRDefault="00C47654" w:rsidP="00721D58">
      <w:pPr>
        <w:rPr>
          <w:sz w:val="28"/>
          <w:szCs w:val="28"/>
        </w:rPr>
      </w:pPr>
    </w:p>
    <w:p w:rsidR="00C47654" w:rsidRDefault="00C47654" w:rsidP="00721D58">
      <w:pPr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F4A63">
        <w:rPr>
          <w:sz w:val="28"/>
          <w:szCs w:val="28"/>
        </w:rPr>
        <w:t>_</w:t>
      </w:r>
      <w:r w:rsidR="001109D7" w:rsidRPr="001109D7">
        <w:rPr>
          <w:sz w:val="28"/>
          <w:szCs w:val="28"/>
          <w:u w:val="single"/>
        </w:rPr>
        <w:t>20.09.2017</w:t>
      </w:r>
      <w:r w:rsidR="002F4A63">
        <w:rPr>
          <w:sz w:val="28"/>
          <w:szCs w:val="28"/>
        </w:rPr>
        <w:t>____</w:t>
      </w:r>
      <w:r>
        <w:rPr>
          <w:sz w:val="28"/>
          <w:szCs w:val="28"/>
        </w:rPr>
        <w:t xml:space="preserve">  №  </w:t>
      </w:r>
      <w:r w:rsidR="002F4A63">
        <w:rPr>
          <w:sz w:val="28"/>
          <w:szCs w:val="28"/>
        </w:rPr>
        <w:t>___</w:t>
      </w:r>
      <w:r w:rsidR="001109D7" w:rsidRPr="001109D7">
        <w:rPr>
          <w:sz w:val="28"/>
          <w:szCs w:val="28"/>
          <w:u w:val="single"/>
        </w:rPr>
        <w:t>360</w:t>
      </w:r>
      <w:r w:rsidR="002F4A63">
        <w:rPr>
          <w:sz w:val="28"/>
          <w:szCs w:val="28"/>
        </w:rPr>
        <w:t>___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9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жилищно</w:t>
      </w:r>
      <w:proofErr w:type="spellEnd"/>
      <w:r w:rsidR="009F349F" w:rsidRPr="00105ECB">
        <w:rPr>
          <w:b/>
          <w:sz w:val="28"/>
          <w:szCs w:val="28"/>
        </w:rPr>
        <w:t xml:space="preserve"> – коммунального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DD2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паспорте Муниципальной программы 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938"/>
      </w:tblGrid>
      <w:tr w:rsidR="00CF42AB" w:rsidRPr="00CF42AB" w:rsidTr="00CF42AB">
        <w:tc>
          <w:tcPr>
            <w:tcW w:w="1668" w:type="dxa"/>
          </w:tcPr>
          <w:p w:rsidR="00CF42AB" w:rsidRPr="00DE633C" w:rsidRDefault="00CF42AB" w:rsidP="00192C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33C">
              <w:rPr>
                <w:rFonts w:ascii="Times New Roman" w:hAnsi="Times New Roman" w:cs="Times New Roman"/>
                <w:sz w:val="24"/>
                <w:szCs w:val="24"/>
              </w:rPr>
              <w:t xml:space="preserve">Объемы  ассигнований муниципальной программы           </w:t>
            </w:r>
          </w:p>
        </w:tc>
        <w:tc>
          <w:tcPr>
            <w:tcW w:w="7938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958"/>
            </w:tblGrid>
            <w:tr w:rsidR="00CF42AB" w:rsidRPr="00DE633C" w:rsidTr="00CF42AB">
              <w:tc>
                <w:tcPr>
                  <w:tcW w:w="839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snapToGrid w:val="0"/>
                  </w:pP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1718,8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400,0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1275,0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1275,0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8F04B0"/>
                <w:p w:rsidR="00DE633C" w:rsidRPr="00DE633C" w:rsidRDefault="00DE633C" w:rsidP="001243EC">
                  <w:r w:rsidRPr="00DE633C">
                    <w:t>4668,8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Районный бюджет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snapToGrid w:val="0"/>
                    <w:jc w:val="center"/>
                  </w:pPr>
                  <w:r w:rsidRPr="00DE633C"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8F04B0"/>
                <w:p w:rsidR="00DE633C" w:rsidRPr="00DE633C" w:rsidRDefault="00DE633C" w:rsidP="001243EC">
                  <w:r w:rsidRPr="00DE633C">
                    <w:t>561,4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бюджеты поселений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195,0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300,0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snapToGrid w:val="0"/>
                  </w:pPr>
                  <w:r w:rsidRPr="00DE633C">
                    <w:t>300,0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8F04B0"/>
                <w:p w:rsidR="00DE633C" w:rsidRPr="00DE633C" w:rsidRDefault="00DE633C" w:rsidP="001243EC">
                  <w:r w:rsidRPr="00DE633C">
                    <w:t>1601,303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192CEC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75,0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7D0237">
                  <w:pPr>
                    <w:pStyle w:val="ConsPlusCell"/>
                    <w:snapToGrid w:val="0"/>
                  </w:pPr>
                  <w:r w:rsidRPr="00DE633C">
                    <w:t>75,0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8F04B0">
                  <w:pPr>
                    <w:rPr>
                      <w:color w:val="FF0000"/>
                    </w:rPr>
                  </w:pPr>
                </w:p>
                <w:p w:rsidR="00DE633C" w:rsidRPr="009564A2" w:rsidRDefault="00DE633C" w:rsidP="001243EC">
                  <w:r w:rsidRPr="00DE633C">
                    <w:t>386,501</w:t>
                  </w:r>
                </w:p>
              </w:tc>
            </w:tr>
          </w:tbl>
          <w:p w:rsidR="00CF42AB" w:rsidRPr="00CF42AB" w:rsidRDefault="00CF42AB" w:rsidP="00192C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8B3" w:rsidRPr="00E858B3" w:rsidRDefault="00E858B3" w:rsidP="002F1DA7">
      <w:pPr>
        <w:spacing w:line="360" w:lineRule="auto"/>
        <w:jc w:val="both"/>
        <w:rPr>
          <w:sz w:val="28"/>
          <w:szCs w:val="28"/>
        </w:rPr>
      </w:pPr>
    </w:p>
    <w:p w:rsidR="00A912F5" w:rsidRPr="00E858B3" w:rsidRDefault="002F1DA7" w:rsidP="00A912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>Раздел 5 Программы изложить в следующей редакции:</w:t>
      </w:r>
    </w:p>
    <w:p w:rsidR="00A912F5" w:rsidRPr="00E858B3" w:rsidRDefault="00A912F5" w:rsidP="00A912F5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Pr="00E858B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912F5" w:rsidRPr="000B0C7B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образом:</w:t>
      </w:r>
    </w:p>
    <w:p w:rsidR="00A912F5" w:rsidRPr="00DE633C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8F04B0" w:rsidRPr="00DE633C">
        <w:rPr>
          <w:rFonts w:ascii="Times New Roman" w:hAnsi="Times New Roman" w:cs="Times New Roman"/>
          <w:sz w:val="28"/>
          <w:szCs w:val="28"/>
        </w:rPr>
        <w:t>561,4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E63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DE633C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        - средства бюджетов поселений </w:t>
      </w:r>
      <w:r w:rsidR="00DE633C" w:rsidRPr="00DE633C">
        <w:rPr>
          <w:rFonts w:ascii="Times New Roman" w:hAnsi="Times New Roman" w:cs="Times New Roman"/>
          <w:sz w:val="28"/>
          <w:szCs w:val="28"/>
        </w:rPr>
        <w:t>1601,303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E63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0B0C7B" w:rsidRDefault="00A912F5" w:rsidP="00A912F5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DE633C" w:rsidRPr="00DE633C">
        <w:rPr>
          <w:rFonts w:ascii="Times New Roman" w:hAnsi="Times New Roman" w:cs="Times New Roman"/>
          <w:sz w:val="28"/>
          <w:szCs w:val="28"/>
        </w:rPr>
        <w:t>4668,8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E633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DD24D5" w:rsidRPr="00A912F5" w:rsidRDefault="00A912F5" w:rsidP="00A912F5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DE633C">
        <w:rPr>
          <w:rFonts w:ascii="Times New Roman" w:hAnsi="Times New Roman" w:cs="Times New Roman"/>
          <w:sz w:val="28"/>
          <w:szCs w:val="28"/>
        </w:rPr>
        <w:t>386,501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0B0C7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B0C7B">
        <w:rPr>
          <w:rFonts w:ascii="Times New Roman" w:hAnsi="Times New Roman" w:cs="Times New Roman"/>
          <w:sz w:val="28"/>
          <w:szCs w:val="28"/>
        </w:rPr>
        <w:t xml:space="preserve"> (без средств от инвестиционных надбавок и тарифов на подключе</w:t>
      </w:r>
      <w:r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8F04B0" w:rsidRDefault="008F04B0" w:rsidP="00A913B4">
      <w:pPr>
        <w:rPr>
          <w:sz w:val="28"/>
          <w:szCs w:val="28"/>
        </w:rPr>
      </w:pPr>
    </w:p>
    <w:p w:rsidR="003E7754" w:rsidRPr="00406436" w:rsidRDefault="003E7754" w:rsidP="003E7754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№ 1</w:t>
      </w:r>
    </w:p>
    <w:p w:rsidR="003E7754" w:rsidRPr="00406436" w:rsidRDefault="003E7754" w:rsidP="003E7754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10064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7"/>
        <w:gridCol w:w="1701"/>
        <w:gridCol w:w="1417"/>
        <w:gridCol w:w="992"/>
        <w:gridCol w:w="993"/>
        <w:gridCol w:w="992"/>
        <w:gridCol w:w="992"/>
        <w:gridCol w:w="850"/>
        <w:gridCol w:w="850"/>
      </w:tblGrid>
      <w:tr w:rsidR="008F04B0" w:rsidRPr="001D2070" w:rsidTr="002F1DA7">
        <w:trPr>
          <w:trHeight w:val="6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snapToGrid w:val="0"/>
            </w:pPr>
            <w:r w:rsidRPr="001D2070">
              <w:t>Наименование  муниципальной</w:t>
            </w:r>
            <w:r w:rsidRPr="001D2070"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1D2070">
              <w:br/>
              <w:t>отдельного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snapToGrid w:val="0"/>
            </w:pPr>
            <w:r w:rsidRPr="001D2070">
              <w:t xml:space="preserve">   Источники    </w:t>
            </w:r>
            <w:r w:rsidRPr="001D2070">
              <w:br/>
              <w:t xml:space="preserve"> финансирования 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snapToGrid w:val="0"/>
            </w:pPr>
            <w:r w:rsidRPr="001D2070">
              <w:t xml:space="preserve">      Оценка расходов  (тыс. рублей)        </w:t>
            </w:r>
          </w:p>
        </w:tc>
      </w:tr>
      <w:tr w:rsidR="008F04B0" w:rsidRPr="001D2070" w:rsidTr="002F1DA7">
        <w:trPr>
          <w:trHeight w:val="175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Default="008F04B0" w:rsidP="00192CEC">
            <w:pPr>
              <w:jc w:val="center"/>
            </w:pPr>
            <w:r w:rsidRPr="001D2070">
              <w:t>2014</w:t>
            </w:r>
          </w:p>
          <w:p w:rsidR="008F04B0" w:rsidRPr="001D2070" w:rsidRDefault="008F04B0" w:rsidP="00192CEC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jc w:val="center"/>
            </w:pPr>
            <w:r w:rsidRPr="001D2070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snapToGrid w:val="0"/>
            </w:pPr>
            <w:r w:rsidRPr="001D2070">
              <w:t>2016 год</w:t>
            </w:r>
          </w:p>
          <w:p w:rsidR="008F04B0" w:rsidRPr="001D2070" w:rsidRDefault="008F04B0" w:rsidP="00192CEC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192CEC">
            <w:pPr>
              <w:snapToGrid w:val="0"/>
            </w:pPr>
            <w:r>
              <w:t>2017</w:t>
            </w:r>
          </w:p>
          <w:p w:rsidR="008F04B0" w:rsidRPr="001D2070" w:rsidRDefault="008F04B0" w:rsidP="00192CEC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192CEC">
            <w:pPr>
              <w:snapToGrid w:val="0"/>
            </w:pPr>
            <w:r>
              <w:t>2018</w:t>
            </w:r>
          </w:p>
          <w:p w:rsidR="008F04B0" w:rsidRPr="001D2070" w:rsidRDefault="008F04B0" w:rsidP="00192CEC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192CEC">
            <w:pPr>
              <w:snapToGrid w:val="0"/>
            </w:pPr>
            <w:r>
              <w:t>2019 год</w:t>
            </w:r>
          </w:p>
        </w:tc>
      </w:tr>
      <w:tr w:rsidR="007525FE" w:rsidRPr="001D2070" w:rsidTr="002F1DA7">
        <w:trPr>
          <w:trHeight w:val="267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 w:rsidRPr="001D2070">
              <w:t xml:space="preserve">Муниципальная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 w:rsidRPr="001D2070"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1D2070">
              <w:t>жилищно</w:t>
            </w:r>
            <w:proofErr w:type="spellEnd"/>
            <w:r w:rsidRPr="001D2070">
              <w:t xml:space="preserve"> - коммунального</w:t>
            </w:r>
            <w:proofErr w:type="gramEnd"/>
            <w:r w:rsidRPr="001D2070">
              <w:t xml:space="preserve"> хозяйства»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2561,904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DE633C" w:rsidP="00192CEC">
            <w:pPr>
              <w:snapToGrid w:val="0"/>
            </w:pPr>
            <w:r>
              <w:t>615,0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1650,0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A913B4" w:rsidP="009564A2">
            <w:pPr>
              <w:snapToGrid w:val="0"/>
            </w:pPr>
            <w:r>
              <w:t>1650,0</w:t>
            </w:r>
          </w:p>
        </w:tc>
      </w:tr>
      <w:tr w:rsidR="007525FE" w:rsidRPr="001D2070" w:rsidTr="002F1DA7">
        <w:trPr>
          <w:trHeight w:val="265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1718,8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8F04B0">
            <w:pPr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2F1DA7" w:rsidP="00192CEC">
            <w:pPr>
              <w:snapToGrid w:val="0"/>
            </w:pPr>
            <w: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A913B4" w:rsidP="00DA5794">
            <w:pPr>
              <w:snapToGrid w:val="0"/>
            </w:pPr>
            <w:r>
              <w:t>1275,0</w:t>
            </w:r>
          </w:p>
        </w:tc>
      </w:tr>
      <w:tr w:rsidR="007525FE" w:rsidRPr="001D2070" w:rsidTr="002F1DA7">
        <w:trPr>
          <w:trHeight w:val="2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 w:rsidRPr="001D2070"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DA5794">
            <w:pPr>
              <w:snapToGrid w:val="0"/>
            </w:pPr>
            <w:r>
              <w:t>0,0</w:t>
            </w:r>
          </w:p>
        </w:tc>
      </w:tr>
      <w:tr w:rsidR="007525FE" w:rsidRPr="001D2070" w:rsidTr="002F1DA7">
        <w:trPr>
          <w:trHeight w:val="28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255,203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260,0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DE633C" w:rsidP="00192CEC">
            <w:pPr>
              <w:snapToGrid w:val="0"/>
            </w:pPr>
            <w:r>
              <w:t>195</w:t>
            </w:r>
            <w:r w:rsidR="002F1DA7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A913B4" w:rsidP="00DA5794">
            <w:pPr>
              <w:snapToGrid w:val="0"/>
            </w:pPr>
            <w:r>
              <w:t>300</w:t>
            </w:r>
            <w:r w:rsidR="007525FE">
              <w:t>,0</w:t>
            </w:r>
          </w:p>
        </w:tc>
      </w:tr>
      <w:tr w:rsidR="007525FE" w:rsidRPr="001D2070" w:rsidTr="002F1DA7">
        <w:trPr>
          <w:trHeight w:val="47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25FE" w:rsidRPr="001D2070" w:rsidRDefault="007525FE" w:rsidP="00192CEC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2F1DA7" w:rsidP="00192CEC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7525FE" w:rsidP="00192CEC">
            <w:pPr>
              <w:pStyle w:val="ConsPlusCell"/>
              <w:snapToGrid w:val="0"/>
            </w:pPr>
            <w: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FE" w:rsidRPr="001D2070" w:rsidRDefault="00A913B4" w:rsidP="00DA5794">
            <w:pPr>
              <w:pStyle w:val="ConsPlusCell"/>
              <w:snapToGrid w:val="0"/>
            </w:pPr>
            <w:r>
              <w:t>75,0</w:t>
            </w:r>
          </w:p>
        </w:tc>
      </w:tr>
      <w:tr w:rsidR="008F04B0" w:rsidRPr="001D2070" w:rsidTr="002F1DA7">
        <w:trPr>
          <w:trHeight w:val="474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  <w:rPr>
                <w:b/>
              </w:rPr>
            </w:pPr>
          </w:p>
        </w:tc>
      </w:tr>
      <w:tr w:rsidR="008F04B0" w:rsidRPr="001D2070" w:rsidTr="002F1DA7">
        <w:trPr>
          <w:trHeight w:val="261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МУП «Коммунальщик»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эффективный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4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6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30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>
            <w:r w:rsidRPr="001D2070">
              <w:t xml:space="preserve">Котельная </w:t>
            </w:r>
            <w:r w:rsidRPr="001D2070">
              <w:lastRenderedPageBreak/>
              <w:t xml:space="preserve">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303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3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3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378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>
            <w:r w:rsidRPr="001D2070">
              <w:t>МУП «Коммунальщик» Котельная № 2 замена участка теплотрассы до многоквартирного дома, ул. Орджоникидзе,7,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86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7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7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2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36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МУП «Коммунальщик» Котельная № 2 замена участка теплотрассы до многоквартирного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930,022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3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1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1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МУП «Коммунальщик» Котельная № 3 замена участка теплотрассы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352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F04B0" w:rsidRPr="001D2070" w:rsidRDefault="008F04B0" w:rsidP="00192CEC">
            <w:r w:rsidRPr="001D2070">
              <w:t xml:space="preserve">с. </w:t>
            </w:r>
            <w:proofErr w:type="spellStart"/>
            <w:r w:rsidRPr="001D2070">
              <w:t>Пачи</w:t>
            </w:r>
            <w:proofErr w:type="spellEnd"/>
            <w:r w:rsidRPr="001D2070">
              <w:t xml:space="preserve"> </w:t>
            </w:r>
            <w:r>
              <w:t>замена</w:t>
            </w:r>
            <w:r w:rsidRPr="001D2070">
              <w:t xml:space="preserve"> </w:t>
            </w:r>
            <w:r>
              <w:t xml:space="preserve">теплоизоляции на </w:t>
            </w:r>
            <w:r w:rsidRPr="001D2070">
              <w:t>теплотрас</w:t>
            </w:r>
            <w:r>
              <w:t>се</w:t>
            </w:r>
            <w:r w:rsidRPr="001D2070">
              <w:t xml:space="preserve"> от котельной детского сада до </w:t>
            </w:r>
            <w:proofErr w:type="spellStart"/>
            <w:r>
              <w:t>ФАПа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88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8F04B0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Pr="001D2070" w:rsidRDefault="008F04B0" w:rsidP="00192CEC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352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F1DA7" w:rsidRPr="00DE633C" w:rsidRDefault="002F1DA7" w:rsidP="002F1DA7">
            <w:pPr>
              <w:pStyle w:val="ConsPlusCell"/>
              <w:snapToGrid w:val="0"/>
            </w:pPr>
            <w:r w:rsidRPr="00DE633C">
              <w:t xml:space="preserve">МУП «Коммунальщик»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эффективный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DE633C" w:rsidRDefault="002F1DA7" w:rsidP="007D0237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DE633C" w:rsidP="007D0237">
            <w:pPr>
              <w:pStyle w:val="ConsPlusCell"/>
              <w:snapToGrid w:val="0"/>
            </w:pPr>
            <w:r>
              <w:t>425,0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288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>
              <w:t>400,0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267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DE633C" w:rsidP="007D0237">
            <w:pPr>
              <w:pStyle w:val="ConsPlusCell"/>
              <w:snapToGrid w:val="0"/>
            </w:pPr>
            <w:r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419"/>
        </w:trPr>
        <w:tc>
          <w:tcPr>
            <w:tcW w:w="92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  <w:rPr>
                <w:b/>
              </w:rPr>
            </w:pP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F1DA7" w:rsidRPr="001D2070" w:rsidRDefault="002F1DA7" w:rsidP="00192CEC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Замена водопроводных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Default="002F1DA7" w:rsidP="00192CEC">
            <w:pPr>
              <w:pStyle w:val="ConsPlusCell"/>
              <w:snapToGrid w:val="0"/>
            </w:pPr>
            <w:r>
              <w:t>150,0</w:t>
            </w: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DA5794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Default="002F1DA7" w:rsidP="00DA5794">
            <w:pPr>
              <w:pStyle w:val="ConsPlusCell"/>
              <w:snapToGrid w:val="0"/>
            </w:pPr>
            <w:r>
              <w:t>150,0</w:t>
            </w: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 w:val="restart"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F1DA7" w:rsidRPr="001D2070" w:rsidRDefault="002F1DA7" w:rsidP="00192CEC">
            <w:r w:rsidRPr="001D2070">
              <w:t xml:space="preserve">п. Тужа ул. </w:t>
            </w:r>
            <w:proofErr w:type="gramStart"/>
            <w:r w:rsidRPr="001D2070">
              <w:lastRenderedPageBreak/>
              <w:t>Береговая</w:t>
            </w:r>
            <w:proofErr w:type="gramEnd"/>
            <w:r w:rsidRPr="001D2070">
              <w:t xml:space="preserve"> строительство напорного коллектора канализационных стоков с </w:t>
            </w:r>
            <w:proofErr w:type="spellStart"/>
            <w:r w:rsidRPr="001D2070">
              <w:t>Тужинской</w:t>
            </w:r>
            <w:proofErr w:type="spellEnd"/>
            <w:r w:rsidRPr="001D2070">
              <w:t xml:space="preserve">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>
              <w:t>1500,0</w:t>
            </w: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1275,0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>
              <w:t>1275,0</w:t>
            </w: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городского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150,</w:t>
            </w:r>
            <w:r w:rsidRPr="001D2070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>
              <w:t>150,</w:t>
            </w:r>
            <w:r w:rsidRPr="001D2070">
              <w:t>0</w:t>
            </w:r>
          </w:p>
        </w:tc>
      </w:tr>
      <w:tr w:rsidR="002F1DA7" w:rsidRPr="001D2070" w:rsidTr="002F1DA7">
        <w:trPr>
          <w:trHeight w:val="419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 w:rsidRPr="001D2070">
              <w:t xml:space="preserve">иные  внебюджетные    </w:t>
            </w:r>
            <w:r w:rsidRPr="001D2070"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C2A63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192CEC">
            <w:pPr>
              <w:pStyle w:val="ConsPlusCell"/>
              <w:snapToGrid w:val="0"/>
            </w:pPr>
            <w:r>
              <w:t>75,0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pStyle w:val="ConsPlusCell"/>
              <w:snapToGrid w:val="0"/>
            </w:pPr>
            <w:r>
              <w:t>75,0</w:t>
            </w: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2F1DA7" w:rsidRPr="00406436" w:rsidRDefault="002F1DA7" w:rsidP="002F1DA7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2F1DA7" w:rsidRPr="00406436" w:rsidRDefault="002F1DA7" w:rsidP="002F1DA7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2F1DA7" w:rsidRPr="00406436" w:rsidRDefault="002F1DA7" w:rsidP="002F1DA7">
      <w:pPr>
        <w:rPr>
          <w:sz w:val="28"/>
          <w:szCs w:val="28"/>
        </w:rPr>
      </w:pPr>
    </w:p>
    <w:p w:rsidR="002F1DA7" w:rsidRPr="00406436" w:rsidRDefault="002F1DA7" w:rsidP="002F1DA7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2F1DA7" w:rsidRPr="00406436" w:rsidRDefault="002F1DA7" w:rsidP="002F1DA7">
      <w:pPr>
        <w:rPr>
          <w:sz w:val="28"/>
          <w:szCs w:val="28"/>
        </w:rPr>
      </w:pPr>
    </w:p>
    <w:tbl>
      <w:tblPr>
        <w:tblW w:w="949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76"/>
        <w:gridCol w:w="1701"/>
        <w:gridCol w:w="1418"/>
        <w:gridCol w:w="817"/>
        <w:gridCol w:w="1026"/>
        <w:gridCol w:w="992"/>
        <w:gridCol w:w="851"/>
        <w:gridCol w:w="708"/>
        <w:gridCol w:w="708"/>
      </w:tblGrid>
      <w:tr w:rsidR="002F1DA7" w:rsidRPr="001D2070" w:rsidTr="007D0237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>Наименование  муниципальной</w:t>
            </w:r>
            <w:r w:rsidRPr="001D2070">
              <w:br/>
              <w:t xml:space="preserve">программы, </w:t>
            </w:r>
            <w:r w:rsidRPr="001D2070">
              <w:br/>
              <w:t xml:space="preserve">районной  целевой  программы, ведомственной целевой программы, </w:t>
            </w:r>
            <w:r w:rsidRPr="001D2070">
              <w:br/>
              <w:t xml:space="preserve">отдельного </w:t>
            </w:r>
            <w:r w:rsidRPr="001D2070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   Расходы (тыс. рублей)    </w:t>
            </w:r>
          </w:p>
        </w:tc>
      </w:tr>
      <w:tr w:rsidR="002F1DA7" w:rsidRPr="001D2070" w:rsidTr="007D0237">
        <w:trPr>
          <w:trHeight w:val="200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jc w:val="center"/>
            </w:pPr>
            <w:r w:rsidRPr="001D2070"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jc w:val="center"/>
            </w:pPr>
            <w:r w:rsidRPr="001D2070"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>2016 год</w:t>
            </w:r>
          </w:p>
          <w:p w:rsidR="002F1DA7" w:rsidRPr="001D2070" w:rsidRDefault="002F1DA7" w:rsidP="007D0237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Default="002F1DA7" w:rsidP="007D0237">
            <w:pPr>
              <w:snapToGrid w:val="0"/>
            </w:pPr>
            <w:r>
              <w:t>2017</w:t>
            </w:r>
          </w:p>
          <w:p w:rsidR="002F1DA7" w:rsidRPr="001D2070" w:rsidRDefault="002F1DA7" w:rsidP="007D0237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Default="002F1DA7" w:rsidP="007D0237">
            <w:pPr>
              <w:snapToGrid w:val="0"/>
            </w:pPr>
            <w:r>
              <w:t>2018</w:t>
            </w:r>
          </w:p>
          <w:p w:rsidR="002F1DA7" w:rsidRPr="001D2070" w:rsidRDefault="002F1DA7" w:rsidP="007D0237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Default="002F1DA7" w:rsidP="007D0237">
            <w:pPr>
              <w:snapToGrid w:val="0"/>
            </w:pPr>
            <w:r>
              <w:t>2019 год</w:t>
            </w:r>
          </w:p>
        </w:tc>
      </w:tr>
      <w:tr w:rsidR="002F1DA7" w:rsidRPr="001D2070" w:rsidTr="007D0237">
        <w:trPr>
          <w:trHeight w:val="245"/>
        </w:trPr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Муниципальная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1D2070">
              <w:t>жилищно</w:t>
            </w:r>
            <w:proofErr w:type="spellEnd"/>
            <w:r w:rsidRPr="001D2070">
              <w:t xml:space="preserve"> - коммунального</w:t>
            </w:r>
            <w:proofErr w:type="gramEnd"/>
            <w:r w:rsidRPr="001D2070">
              <w:t xml:space="preserve"> хозяйства»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>
              <w:t xml:space="preserve">    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>
              <w:t>541,4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Default="002F1DA7" w:rsidP="007D0237">
            <w:pPr>
              <w:snapToGrid w:val="0"/>
            </w:pPr>
            <w:r>
              <w:t>0</w:t>
            </w:r>
          </w:p>
        </w:tc>
      </w:tr>
      <w:tr w:rsidR="002F1DA7" w:rsidRPr="001D2070" w:rsidTr="007D0237">
        <w:trPr>
          <w:trHeight w:val="10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ответственный   </w:t>
            </w:r>
            <w:r w:rsidRPr="001D2070">
              <w:br/>
              <w:t xml:space="preserve">исполнитель     </w:t>
            </w:r>
            <w:r w:rsidRPr="001D2070">
              <w:br/>
              <w:t xml:space="preserve">муниципальной </w:t>
            </w:r>
            <w:r w:rsidRPr="001D2070">
              <w:br/>
              <w:t xml:space="preserve">программы       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r w:rsidRPr="001D2070">
              <w:t xml:space="preserve">Отдел жизнеобеспечения администрации </w:t>
            </w:r>
            <w:proofErr w:type="spellStart"/>
            <w:r w:rsidRPr="001D2070">
              <w:t>Тужинского</w:t>
            </w:r>
            <w:proofErr w:type="spellEnd"/>
            <w:r w:rsidRPr="001D2070">
              <w:t xml:space="preserve"> муниципального 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/>
        </w:tc>
      </w:tr>
      <w:tr w:rsidR="002F1DA7" w:rsidRPr="001D2070" w:rsidTr="007D0237">
        <w:trPr>
          <w:trHeight w:val="26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соисполнитель   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  <w:r w:rsidRPr="001D2070">
              <w:t xml:space="preserve">Администрации сельских поселений </w:t>
            </w:r>
            <w:proofErr w:type="spellStart"/>
            <w:r w:rsidRPr="001D2070">
              <w:t>Тужинского</w:t>
            </w:r>
            <w:proofErr w:type="spellEnd"/>
            <w:r w:rsidRPr="001D2070">
              <w:t xml:space="preserve"> района</w:t>
            </w:r>
            <w:r w:rsidRPr="001D2070">
              <w:rPr>
                <w:vertAlign w:val="superscript"/>
              </w:rPr>
              <w:t>*</w:t>
            </w:r>
            <w:r w:rsidRPr="001D2070">
              <w:t>, подрядные организации, выбранные на конкурсной основе</w:t>
            </w:r>
            <w:r>
              <w:t xml:space="preserve"> (по согласованию)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A7" w:rsidRPr="001D2070" w:rsidRDefault="002F1DA7" w:rsidP="007D0237">
            <w:pPr>
              <w:snapToGrid w:val="0"/>
            </w:pPr>
          </w:p>
        </w:tc>
      </w:tr>
    </w:tbl>
    <w:p w:rsidR="002F1DA7" w:rsidRDefault="002F1DA7" w:rsidP="002F1DA7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DD24D5" w:rsidRDefault="00DD24D5" w:rsidP="00DD24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C47654">
      <w:pgSz w:w="11906" w:h="16838"/>
      <w:pgMar w:top="142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23A92"/>
    <w:rsid w:val="001243EC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32078"/>
    <w:rsid w:val="002405FF"/>
    <w:rsid w:val="00241A5F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E4485"/>
    <w:rsid w:val="002F14D4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0E44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B3E"/>
    <w:rsid w:val="00594B63"/>
    <w:rsid w:val="005974E3"/>
    <w:rsid w:val="005B10D4"/>
    <w:rsid w:val="005B7857"/>
    <w:rsid w:val="005C0457"/>
    <w:rsid w:val="005C0EBF"/>
    <w:rsid w:val="005C5B7F"/>
    <w:rsid w:val="005D3B38"/>
    <w:rsid w:val="005D68B5"/>
    <w:rsid w:val="005E17CD"/>
    <w:rsid w:val="005F2201"/>
    <w:rsid w:val="005F32B7"/>
    <w:rsid w:val="00602E5D"/>
    <w:rsid w:val="00604C05"/>
    <w:rsid w:val="00607E9A"/>
    <w:rsid w:val="0061000F"/>
    <w:rsid w:val="00612A67"/>
    <w:rsid w:val="00616DB8"/>
    <w:rsid w:val="00620998"/>
    <w:rsid w:val="00621BC2"/>
    <w:rsid w:val="00623403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53BB3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5BF3"/>
    <w:rsid w:val="006B63E6"/>
    <w:rsid w:val="006C41E2"/>
    <w:rsid w:val="006D16A6"/>
    <w:rsid w:val="006D6231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13B4"/>
    <w:rsid w:val="00A951CF"/>
    <w:rsid w:val="00AA0F39"/>
    <w:rsid w:val="00AA26EF"/>
    <w:rsid w:val="00AA3EBC"/>
    <w:rsid w:val="00AA6943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44111"/>
    <w:rsid w:val="00C47654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3BC6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7B01"/>
    <w:rsid w:val="00D837F7"/>
    <w:rsid w:val="00D84F75"/>
    <w:rsid w:val="00D8613C"/>
    <w:rsid w:val="00D93772"/>
    <w:rsid w:val="00D97FEF"/>
    <w:rsid w:val="00DA24A9"/>
    <w:rsid w:val="00DA6B8B"/>
    <w:rsid w:val="00DA7309"/>
    <w:rsid w:val="00DB16CD"/>
    <w:rsid w:val="00DB403C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8322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9</cp:revision>
  <cp:lastPrinted>2016-11-16T05:00:00Z</cp:lastPrinted>
  <dcterms:created xsi:type="dcterms:W3CDTF">2017-09-18T06:44:00Z</dcterms:created>
  <dcterms:modified xsi:type="dcterms:W3CDTF">2017-09-21T10:45:00Z</dcterms:modified>
</cp:coreProperties>
</file>