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AB" w:rsidRDefault="005546A8" w:rsidP="00BA0B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XSpec="center" w:tblpY="362"/>
        <w:tblW w:w="9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3"/>
        <w:gridCol w:w="2905"/>
        <w:gridCol w:w="3016"/>
        <w:gridCol w:w="1861"/>
      </w:tblGrid>
      <w:tr w:rsidR="00C87EAB" w:rsidTr="007B1EF2">
        <w:trPr>
          <w:trHeight w:hRule="exact" w:val="1367"/>
        </w:trPr>
        <w:tc>
          <w:tcPr>
            <w:tcW w:w="9645" w:type="dxa"/>
            <w:gridSpan w:val="4"/>
          </w:tcPr>
          <w:p w:rsidR="00C87EAB" w:rsidRDefault="00C87EAB" w:rsidP="007B1E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C87EAB" w:rsidRDefault="00C87EAB" w:rsidP="007B1EF2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87EAB" w:rsidRDefault="00C87EAB" w:rsidP="007B1EF2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C87EAB" w:rsidTr="007B1EF2">
        <w:tblPrEx>
          <w:tblCellMar>
            <w:left w:w="70" w:type="dxa"/>
            <w:right w:w="70" w:type="dxa"/>
          </w:tblCellMar>
        </w:tblPrEx>
        <w:trPr>
          <w:trHeight w:val="366"/>
        </w:trPr>
        <w:tc>
          <w:tcPr>
            <w:tcW w:w="1863" w:type="dxa"/>
            <w:tcBorders>
              <w:bottom w:val="single" w:sz="4" w:space="0" w:color="auto"/>
            </w:tcBorders>
          </w:tcPr>
          <w:p w:rsidR="00C87EAB" w:rsidRPr="00E6360F" w:rsidRDefault="00C87EAB" w:rsidP="007B1EF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16.05.2016</w:t>
            </w:r>
          </w:p>
        </w:tc>
        <w:tc>
          <w:tcPr>
            <w:tcW w:w="2905" w:type="dxa"/>
          </w:tcPr>
          <w:p w:rsidR="00C87EAB" w:rsidRDefault="00C87EAB" w:rsidP="007B1EF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16" w:type="dxa"/>
          </w:tcPr>
          <w:p w:rsidR="00C87EAB" w:rsidRDefault="00C87EAB" w:rsidP="007B1EF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6" w:space="0" w:color="auto"/>
            </w:tcBorders>
          </w:tcPr>
          <w:p w:rsidR="00C87EAB" w:rsidRPr="00E6360F" w:rsidRDefault="00C87EAB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C87EAB" w:rsidTr="007B1EF2">
        <w:tblPrEx>
          <w:tblCellMar>
            <w:left w:w="70" w:type="dxa"/>
            <w:right w:w="70" w:type="dxa"/>
          </w:tblCellMar>
        </w:tblPrEx>
        <w:trPr>
          <w:trHeight w:val="1655"/>
        </w:trPr>
        <w:tc>
          <w:tcPr>
            <w:tcW w:w="9645" w:type="dxa"/>
            <w:gridSpan w:val="4"/>
          </w:tcPr>
          <w:p w:rsidR="00C87EAB" w:rsidRPr="00AD3626" w:rsidRDefault="00C87EAB" w:rsidP="007B1EF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  <w:p w:rsidR="00C87EAB" w:rsidRPr="00AD3626" w:rsidRDefault="00C87EAB" w:rsidP="007B1EF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C87EAB" w:rsidRDefault="00C87EAB" w:rsidP="007B1EF2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C87EAB" w:rsidRDefault="00C87EAB" w:rsidP="007B1EF2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Тужинского муниципального района от 11.10.2013 №531</w:t>
            </w:r>
          </w:p>
        </w:tc>
      </w:tr>
    </w:tbl>
    <w:p w:rsidR="00C87EAB" w:rsidRDefault="00C87EAB" w:rsidP="00C87EA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700E">
        <w:rPr>
          <w:rStyle w:val="FontStyle13"/>
          <w:sz w:val="28"/>
          <w:szCs w:val="28"/>
        </w:rPr>
        <w:t>В соответствии со Стратегией противодействия экстремизму в Российской Федерации до 2025 года, утверждённой Президентом Р</w:t>
      </w:r>
      <w:r>
        <w:rPr>
          <w:rStyle w:val="FontStyle13"/>
          <w:sz w:val="28"/>
          <w:szCs w:val="28"/>
        </w:rPr>
        <w:t xml:space="preserve">оссийской </w:t>
      </w:r>
      <w:r w:rsidRPr="003A700E">
        <w:rPr>
          <w:rStyle w:val="FontStyle13"/>
          <w:sz w:val="28"/>
          <w:szCs w:val="28"/>
        </w:rPr>
        <w:t>Ф</w:t>
      </w:r>
      <w:r>
        <w:rPr>
          <w:rStyle w:val="FontStyle13"/>
          <w:sz w:val="28"/>
          <w:szCs w:val="28"/>
        </w:rPr>
        <w:t>едерации</w:t>
      </w:r>
      <w:r w:rsidRPr="003A700E">
        <w:rPr>
          <w:rStyle w:val="FontStyle13"/>
          <w:sz w:val="28"/>
          <w:szCs w:val="28"/>
        </w:rPr>
        <w:t xml:space="preserve"> от 28.11.2014 №2753-пр, </w:t>
      </w:r>
      <w:r>
        <w:rPr>
          <w:rStyle w:val="FontStyle13"/>
          <w:sz w:val="28"/>
          <w:szCs w:val="28"/>
        </w:rPr>
        <w:t xml:space="preserve">Концепцией противодействия терроризму в Российской Федерации, утверждённой Президентом Российской Федерации от 05.10.2009 и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</w:t>
      </w:r>
      <w:r w:rsidRPr="00631AD7">
        <w:rPr>
          <w:sz w:val="28"/>
          <w:szCs w:val="28"/>
        </w:rPr>
        <w:t>муниципального</w:t>
      </w:r>
      <w:r>
        <w:rPr>
          <w:rStyle w:val="a8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района  </w:t>
      </w:r>
      <w:r>
        <w:rPr>
          <w:sz w:val="28"/>
          <w:szCs w:val="28"/>
        </w:rPr>
        <w:t>ПОСТАНОВЛЯЕТ:</w:t>
      </w:r>
    </w:p>
    <w:p w:rsidR="00C87EAB" w:rsidRDefault="00C87EAB" w:rsidP="00C87EAB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531 «Об утверждении муниципальной программы Тужинского муниципального района «Обеспечение безопасности и жизнедеятельности населения» на 2014-2018 годы» (с изменениями, внесенными постановлением администрации Тужинского муниципального района от 09.10.2014 № 436, </w:t>
      </w:r>
      <w:r w:rsidRPr="00BD5F65">
        <w:rPr>
          <w:rStyle w:val="FontStyle13"/>
          <w:sz w:val="28"/>
          <w:szCs w:val="28"/>
        </w:rPr>
        <w:t>от 12.01.2015 №13</w:t>
      </w:r>
      <w:r>
        <w:rPr>
          <w:rStyle w:val="FontStyle13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15.12.2015 №436, от 30.12.2015 №493</w:t>
      </w:r>
      <w:r>
        <w:rPr>
          <w:rStyle w:val="FontStyle13"/>
          <w:sz w:val="28"/>
          <w:szCs w:val="28"/>
        </w:rPr>
        <w:t xml:space="preserve">), </w:t>
      </w:r>
      <w:r w:rsidRPr="00857E2F">
        <w:rPr>
          <w:rStyle w:val="FontStyle13"/>
          <w:sz w:val="28"/>
          <w:szCs w:val="28"/>
        </w:rPr>
        <w:t>изложи</w:t>
      </w:r>
      <w:r>
        <w:rPr>
          <w:rStyle w:val="FontStyle13"/>
          <w:sz w:val="28"/>
          <w:szCs w:val="28"/>
        </w:rPr>
        <w:t>в</w:t>
      </w:r>
      <w:r w:rsidRPr="00857E2F">
        <w:rPr>
          <w:rStyle w:val="FontStyle13"/>
          <w:sz w:val="28"/>
          <w:szCs w:val="28"/>
        </w:rPr>
        <w:t xml:space="preserve"> в новой редакции. Прилагается.</w:t>
      </w:r>
    </w:p>
    <w:p w:rsidR="00C87EAB" w:rsidRDefault="00C87EAB" w:rsidP="00C87EAB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 момента о</w:t>
      </w:r>
      <w:r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C87EAB" w:rsidRDefault="00C87EAB" w:rsidP="00C87EAB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3.  Контроль за исполнением постановления возложить на заместителя главы администрации Тужинского муниципального района по социальным вопросам.        </w:t>
      </w:r>
    </w:p>
    <w:p w:rsidR="00C87EAB" w:rsidRDefault="00C87EAB" w:rsidP="00C87EA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87EAB" w:rsidRDefault="00C87EAB" w:rsidP="00C87EA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C87EAB" w:rsidRDefault="00C87EAB" w:rsidP="00C87EA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                        Е.В. Видякина</w:t>
      </w:r>
    </w:p>
    <w:p w:rsidR="00C87EAB" w:rsidRDefault="00C87EAB">
      <w:r>
        <w:br w:type="page"/>
      </w:r>
    </w:p>
    <w:tbl>
      <w:tblPr>
        <w:tblW w:w="10598" w:type="dxa"/>
        <w:tblLook w:val="04A0"/>
      </w:tblPr>
      <w:tblGrid>
        <w:gridCol w:w="5853"/>
        <w:gridCol w:w="2357"/>
        <w:gridCol w:w="2388"/>
      </w:tblGrid>
      <w:tr w:rsidR="00C87EAB" w:rsidRPr="00631AD7" w:rsidTr="00C87EAB">
        <w:trPr>
          <w:trHeight w:val="535"/>
        </w:trPr>
        <w:tc>
          <w:tcPr>
            <w:tcW w:w="5853" w:type="dxa"/>
          </w:tcPr>
          <w:p w:rsidR="00C87EAB" w:rsidRDefault="00C87EAB" w:rsidP="007B1E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87EAB" w:rsidRDefault="00C87EAB" w:rsidP="007B1E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87EAB" w:rsidRPr="00631AD7" w:rsidRDefault="00C87EAB" w:rsidP="007B1E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87EAB" w:rsidRPr="00631AD7" w:rsidRDefault="00C87EAB" w:rsidP="007B1E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357" w:type="dxa"/>
          </w:tcPr>
          <w:p w:rsidR="00C87EAB" w:rsidRPr="00631AD7" w:rsidRDefault="00C87EAB" w:rsidP="007B1E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C87EAB" w:rsidRPr="00631AD7" w:rsidRDefault="00C87EAB" w:rsidP="007B1E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BB9" w:rsidRDefault="005546A8" w:rsidP="00BA0B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47B7">
        <w:rPr>
          <w:b/>
          <w:sz w:val="28"/>
          <w:szCs w:val="28"/>
        </w:rPr>
        <w:t xml:space="preserve">                </w:t>
      </w:r>
      <w:r w:rsidR="009447B7">
        <w:rPr>
          <w:b/>
          <w:sz w:val="28"/>
          <w:szCs w:val="28"/>
        </w:rPr>
        <w:tab/>
      </w:r>
      <w:r w:rsidR="00B51BB9">
        <w:rPr>
          <w:b/>
          <w:sz w:val="28"/>
          <w:szCs w:val="28"/>
        </w:rPr>
        <w:t xml:space="preserve">  </w:t>
      </w:r>
      <w:r w:rsidR="00DB3690">
        <w:rPr>
          <w:b/>
          <w:sz w:val="28"/>
          <w:szCs w:val="28"/>
        </w:rPr>
        <w:t xml:space="preserve">                                          </w:t>
      </w:r>
      <w:r w:rsidR="00B51BB9">
        <w:rPr>
          <w:b/>
          <w:sz w:val="28"/>
          <w:szCs w:val="28"/>
        </w:rPr>
        <w:t xml:space="preserve"> </w:t>
      </w:r>
      <w:r w:rsidR="00C87EAB">
        <w:rPr>
          <w:b/>
          <w:sz w:val="28"/>
          <w:szCs w:val="28"/>
        </w:rPr>
        <w:t xml:space="preserve">           </w:t>
      </w:r>
      <w:r w:rsidR="00B51BB9">
        <w:rPr>
          <w:sz w:val="28"/>
          <w:szCs w:val="28"/>
        </w:rPr>
        <w:t>ПРИЛОЖЕНИЕ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Тужинского муниципального </w:t>
      </w:r>
    </w:p>
    <w:p w:rsidR="00B51BB9" w:rsidRPr="005546A8" w:rsidRDefault="00B51BB9" w:rsidP="00B51B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р</w:t>
      </w:r>
      <w:r w:rsidRPr="005546A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Кировской области</w:t>
      </w:r>
    </w:p>
    <w:p w:rsidR="00B51BB9" w:rsidRDefault="00B51BB9" w:rsidP="00B51B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3E65E0">
        <w:rPr>
          <w:sz w:val="28"/>
          <w:szCs w:val="28"/>
        </w:rPr>
        <w:t>16.05.2016</w:t>
      </w:r>
      <w:r>
        <w:rPr>
          <w:sz w:val="28"/>
          <w:szCs w:val="28"/>
        </w:rPr>
        <w:t xml:space="preserve"> №</w:t>
      </w:r>
      <w:r w:rsidR="003E65E0">
        <w:rPr>
          <w:sz w:val="28"/>
          <w:szCs w:val="28"/>
        </w:rPr>
        <w:t>144</w:t>
      </w:r>
    </w:p>
    <w:p w:rsidR="005D76D3" w:rsidRDefault="005D76D3" w:rsidP="00B51BB9">
      <w:pPr>
        <w:jc w:val="center"/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Pr="00BA0B5E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BA0B5E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МУНИЦИПАЛЬНАЯ ПРОГРАММА 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ТУЖИНСКОГО МУНИЦИПАЛЬНОГО РАЙОНА </w:t>
      </w:r>
    </w:p>
    <w:p w:rsid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 xml:space="preserve">"ОБЕСПЕЧЕНИЕ БЕЗОПАСНОСТИ 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>И ЖИЗНЕДЕЯТЕЛЬНОСТИ НАСЕЛЕНИЯ "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BA0B5E">
        <w:rPr>
          <w:b/>
          <w:bCs/>
          <w:sz w:val="28"/>
        </w:rPr>
        <w:t>НА 2014-2018 ГОДЫ</w:t>
      </w:r>
    </w:p>
    <w:p w:rsidR="00CA47C0" w:rsidRPr="00BA0B5E" w:rsidRDefault="00CA47C0" w:rsidP="00BA0B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0B5E" w:rsidRDefault="00BA0B5E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A47C0" w:rsidRDefault="00CA47C0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A0B5E" w:rsidRDefault="00BA0B5E" w:rsidP="00BA0B5E">
      <w:pPr>
        <w:jc w:val="center"/>
        <w:rPr>
          <w:b/>
          <w:sz w:val="28"/>
          <w:szCs w:val="28"/>
        </w:rPr>
      </w:pPr>
    </w:p>
    <w:p w:rsidR="00DA532D" w:rsidRDefault="00DA532D" w:rsidP="00BA0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Тужа</w:t>
      </w:r>
    </w:p>
    <w:p w:rsidR="00DA532D" w:rsidRDefault="00DA532D" w:rsidP="00DA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2"/>
      <w:bookmarkEnd w:id="1"/>
      <w:r w:rsidRPr="00DA532D">
        <w:rPr>
          <w:b/>
          <w:sz w:val="28"/>
          <w:szCs w:val="28"/>
        </w:rPr>
        <w:t>Паспорт муниципальной программы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t>Тужинского муниципального района "Обеспечение безопасности</w:t>
      </w:r>
    </w:p>
    <w:p w:rsidR="005D76D3" w:rsidRPr="00DA532D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32D">
        <w:rPr>
          <w:b/>
          <w:sz w:val="28"/>
          <w:szCs w:val="28"/>
        </w:rPr>
        <w:t>и жизнедеятельности населения "</w:t>
      </w:r>
      <w:r w:rsidR="00DA532D">
        <w:rPr>
          <w:b/>
          <w:sz w:val="28"/>
          <w:szCs w:val="28"/>
        </w:rPr>
        <w:t xml:space="preserve"> на 2014-2018</w:t>
      </w:r>
      <w:r w:rsidRPr="00DA532D">
        <w:rPr>
          <w:b/>
          <w:sz w:val="28"/>
          <w:szCs w:val="28"/>
        </w:rPr>
        <w:t xml:space="preserve"> годы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99"/>
        <w:gridCol w:w="6545"/>
      </w:tblGrid>
      <w:tr w:rsidR="005D76D3" w:rsidTr="00F94199">
        <w:trPr>
          <w:trHeight w:val="800"/>
          <w:tblCellSpacing w:w="5" w:type="nil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Ответственный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исполнитель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D">
              <w:t xml:space="preserve">Отдел социальных отношений администрации Тужинского муниципального района Кировской области       </w:t>
            </w:r>
          </w:p>
        </w:tc>
      </w:tr>
      <w:tr w:rsidR="005D76D3" w:rsidTr="00F94199"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Соисполнители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 пожарная часть ФГКУ "4 отряд ФПС по Кировской области";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отделение надзорной деятельности Тужинского района;      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поселений Тужинского района;             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«Тужинский»;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«Управление образования администрации Тужинского муниципального района»;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«Отдел культуры администрации Тужинского муниципального района»;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«Финансовое управление администрации Тужинского муниципального района»;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делами администрации Тужинского муниципального района</w:t>
            </w:r>
          </w:p>
        </w:tc>
      </w:tr>
      <w:tr w:rsidR="005D76D3" w:rsidTr="00F94199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Наименование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подпрограмм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отсутствуют                                          </w:t>
            </w:r>
          </w:p>
        </w:tc>
      </w:tr>
      <w:tr w:rsidR="005D76D3" w:rsidTr="00F94199">
        <w:trPr>
          <w:trHeight w:val="994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Программно-целевые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инструменты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отсутствуют                        </w:t>
            </w:r>
          </w:p>
        </w:tc>
      </w:tr>
      <w:tr w:rsidR="005D76D3" w:rsidTr="00F94199">
        <w:trPr>
          <w:trHeight w:val="20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Цели      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-обеспечение создания финансовых, материальных и  иных резервов;                                           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граждан.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актов.</w:t>
            </w:r>
          </w:p>
        </w:tc>
      </w:tr>
      <w:tr w:rsidR="005D76D3" w:rsidTr="00F94199">
        <w:trPr>
          <w:trHeight w:val="42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491F73" w:rsidP="00F9419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Задачи муниципальной программы</w:t>
            </w:r>
            <w:r w:rsidR="005D76D3" w:rsidRPr="00DA532D">
              <w:t xml:space="preserve">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-повышение уровня пожарной безопасности учреждений и организаций района;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совершенствование единой дежурно-диспетчерской службы (далее – ЕДДС) района;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-предупреждение и пресечение нелегальной миграции;</w:t>
            </w:r>
          </w:p>
          <w:p w:rsidR="00BA0B5E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5D76D3" w:rsidTr="00F94199">
        <w:trPr>
          <w:trHeight w:val="52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>Целевые  показатели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эффективности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2AF" w:rsidRPr="00DA532D" w:rsidRDefault="009C62AF" w:rsidP="009C62AF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B5E">
              <w:t>-количество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);</w:t>
            </w:r>
          </w:p>
          <w:p w:rsidR="005D76D3" w:rsidRPr="00DA532D" w:rsidRDefault="009C62AF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  <w:r w:rsidR="005D76D3" w:rsidRPr="009C62AF">
              <w:rPr>
                <w:sz w:val="22"/>
              </w:rPr>
              <w:t>;</w:t>
            </w:r>
          </w:p>
          <w:p w:rsidR="005D76D3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9C62AF" w:rsidRPr="009C62AF">
              <w:t>экономическ</w:t>
            </w:r>
            <w:r w:rsidR="009C62AF">
              <w:t>ий ущерб</w:t>
            </w:r>
            <w:r w:rsidR="009C62AF" w:rsidRPr="009C62AF">
              <w:t xml:space="preserve"> от чрезвычайных ситуаций</w:t>
            </w:r>
            <w:r w:rsidR="005D76D3" w:rsidRPr="00DA532D">
              <w:t>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общее количество зарегистрированных преступлений;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 xml:space="preserve">количество преступлений, совершенных в общественных </w:t>
            </w:r>
            <w:r w:rsidR="005D76D3" w:rsidRPr="00DA532D">
              <w:lastRenderedPageBreak/>
              <w:t>местах;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на улице;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несовершеннолетними;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ранее судимыми;</w:t>
            </w:r>
          </w:p>
          <w:p w:rsidR="005D76D3" w:rsidRPr="00DA532D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преступлений, совершенных ранее совершавшими;</w:t>
            </w:r>
          </w:p>
          <w:p w:rsidR="005D76D3" w:rsidRDefault="00BA0B5E" w:rsidP="00BA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5D76D3" w:rsidRPr="00DA532D">
              <w:t>количество трудоустроенных лиц, освободившихся из мест лишения свободы</w:t>
            </w:r>
            <w:r>
              <w:t>;</w:t>
            </w:r>
          </w:p>
          <w:p w:rsidR="00BA0B5E" w:rsidRDefault="00BA0B5E" w:rsidP="00CA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</w:t>
            </w:r>
            <w:r w:rsidR="009C62AF">
              <w:rPr>
                <w:color w:val="000000"/>
              </w:rPr>
              <w:t xml:space="preserve"> </w:t>
            </w:r>
            <w:r w:rsidR="00CA0E08">
              <w:rPr>
                <w:color w:val="000000"/>
              </w:rPr>
              <w:t xml:space="preserve">количество </w:t>
            </w:r>
            <w:r w:rsidR="009C62AF">
              <w:rPr>
                <w:color w:val="000000"/>
              </w:rPr>
              <w:t>терактов в местах массового</w:t>
            </w:r>
            <w:r w:rsidR="009C62AF">
              <w:rPr>
                <w:rFonts w:ascii="Arial" w:hAnsi="Arial" w:cs="Arial"/>
                <w:color w:val="000000"/>
              </w:rPr>
              <w:br/>
            </w:r>
            <w:r w:rsidR="009C62AF">
              <w:rPr>
                <w:color w:val="000000"/>
              </w:rPr>
              <w:t>пребывания населения</w:t>
            </w:r>
            <w:r w:rsidR="00CA0E08">
              <w:rPr>
                <w:color w:val="000000"/>
              </w:rPr>
              <w:t>;</w:t>
            </w:r>
          </w:p>
          <w:p w:rsidR="00CA0E08" w:rsidRDefault="00CA0E08" w:rsidP="00CA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количество публикаций в СМИ о мерах противодействия терроризму и экстремизму;</w:t>
            </w:r>
          </w:p>
          <w:p w:rsidR="00CA0E08" w:rsidRDefault="00CA0E08" w:rsidP="00CA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="007F4AD7" w:rsidRPr="007F4AD7">
              <w:rPr>
                <w:color w:val="000000"/>
              </w:rPr>
              <w:t>количество преступлений экстремистской направленности</w:t>
            </w:r>
            <w:r>
              <w:rPr>
                <w:color w:val="000000"/>
              </w:rPr>
              <w:t>;</w:t>
            </w:r>
          </w:p>
          <w:p w:rsidR="00CA0E08" w:rsidRPr="00DA532D" w:rsidRDefault="00CA0E08" w:rsidP="00CA0E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rPr>
                <w:color w:val="000000"/>
              </w:rPr>
              <w:t>уровень толерантности жителей (по результатам соц. опроса).</w:t>
            </w:r>
          </w:p>
        </w:tc>
      </w:tr>
      <w:tr w:rsidR="005D76D3" w:rsidTr="00F94199">
        <w:trPr>
          <w:trHeight w:val="8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lastRenderedPageBreak/>
              <w:t>Этапы    и    сроки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 </w:t>
            </w:r>
          </w:p>
          <w:p w:rsidR="005D76D3" w:rsidRPr="00DA532D" w:rsidRDefault="005D76D3" w:rsidP="00F94199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6D3" w:rsidRPr="00DA532D" w:rsidRDefault="005D76D3" w:rsidP="00CA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D">
              <w:t>срок реали</w:t>
            </w:r>
            <w:r w:rsidR="00CA0E08">
              <w:t>зации муниципальной программы:</w:t>
            </w:r>
            <w:r w:rsidRPr="00DA532D">
              <w:t xml:space="preserve">  2014  -</w:t>
            </w:r>
            <w:r w:rsidR="00CA0E08">
              <w:t xml:space="preserve"> </w:t>
            </w:r>
            <w:r w:rsidRPr="00DA532D">
              <w:t>20</w:t>
            </w:r>
            <w:r w:rsidR="00DB3690">
              <w:t>18</w:t>
            </w:r>
            <w:r w:rsidRPr="00DA532D">
              <w:t xml:space="preserve"> годы. Разделение на этапы не предусмотрено.                                            </w:t>
            </w:r>
          </w:p>
        </w:tc>
      </w:tr>
      <w:tr w:rsidR="00CA0E08" w:rsidTr="00F94199"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08" w:rsidRPr="00CA0E08" w:rsidRDefault="00CA0E08" w:rsidP="00CA0E08">
            <w:pPr>
              <w:pStyle w:val="a4"/>
              <w:ind w:left="0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Объём ассигнований на реализацию муниципальной программы составляет 3949,2 тыс. рублей, в том числе: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средства областного бюджета – 1384,5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>средства местного бюджета –  2564,7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2014г. –794,6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2015г. – 837,7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2016г. – 834,5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2017г. – 741,2 тыс. рублей</w:t>
            </w:r>
          </w:p>
          <w:p w:rsidR="00CA0E08" w:rsidRPr="00CA0E08" w:rsidRDefault="00CA0E08" w:rsidP="00CA0E0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CA0E08">
              <w:rPr>
                <w:sz w:val="24"/>
                <w:szCs w:val="24"/>
              </w:rPr>
              <w:t xml:space="preserve">           2018г. – 741,2 тыс. рублей.</w:t>
            </w:r>
          </w:p>
        </w:tc>
      </w:tr>
      <w:tr w:rsidR="00CA0E08" w:rsidTr="00F94199">
        <w:trPr>
          <w:trHeight w:val="16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>Ожидаемые  конечные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результаты         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реализации         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муниципальной   </w:t>
            </w:r>
          </w:p>
          <w:p w:rsidR="00CA0E08" w:rsidRPr="00CA0E08" w:rsidRDefault="00A5461F" w:rsidP="00A5461F">
            <w:pPr>
              <w:pStyle w:val="a4"/>
              <w:ind w:left="0"/>
              <w:rPr>
                <w:sz w:val="24"/>
                <w:szCs w:val="24"/>
              </w:rPr>
            </w:pPr>
            <w:r w:rsidRPr="00DA532D">
              <w:t xml:space="preserve">программы          </w:t>
            </w:r>
          </w:p>
        </w:tc>
        <w:tc>
          <w:tcPr>
            <w:tcW w:w="6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ABC" w:rsidRPr="00DA532D" w:rsidRDefault="00F92ABC" w:rsidP="00F92A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Pr="00DA532D">
              <w:rPr>
                <w:rFonts w:ascii="Times New Roman" w:hAnsi="Times New Roman" w:cs="Times New Roman"/>
                <w:sz w:val="24"/>
                <w:szCs w:val="24"/>
              </w:rPr>
              <w:t xml:space="preserve"> года  ожидается:</w:t>
            </w:r>
          </w:p>
          <w:p w:rsidR="00CA0E08" w:rsidRPr="00DA532D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B5E">
              <w:t>-</w:t>
            </w:r>
            <w:r>
              <w:t xml:space="preserve">сократить </w:t>
            </w:r>
            <w:r w:rsidRPr="00BA0B5E">
              <w:t>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</w:t>
            </w:r>
            <w:r w:rsidR="00F44DB9">
              <w:t xml:space="preserve"> до 15</w:t>
            </w:r>
            <w:r w:rsidRPr="00BA0B5E">
              <w:t>;</w:t>
            </w:r>
          </w:p>
          <w:p w:rsidR="00CA0E08" w:rsidRPr="00DA532D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  <w:r w:rsidR="00F44DB9">
              <w:rPr>
                <w:szCs w:val="28"/>
              </w:rPr>
              <w:t xml:space="preserve"> до 5</w:t>
            </w:r>
            <w:r w:rsidRPr="009C62AF">
              <w:rPr>
                <w:sz w:val="22"/>
              </w:rPr>
              <w:t>;</w:t>
            </w:r>
          </w:p>
          <w:p w:rsidR="00CA0E08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C62AF">
              <w:t>экономическ</w:t>
            </w:r>
            <w:r>
              <w:t>ий ущерб</w:t>
            </w:r>
            <w:r w:rsidRPr="009C62AF">
              <w:t xml:space="preserve"> от чрезвычайных ситуаций</w:t>
            </w:r>
            <w:r w:rsidR="00F44DB9">
              <w:t xml:space="preserve"> до 1500 тыс.рублей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>-снизить общее количество зарегистрированных преступлений до 1</w:t>
            </w:r>
            <w:r w:rsidR="00F92ABC">
              <w:t>50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снизить количество преступлений, совершенных в общественных местах до </w:t>
            </w:r>
            <w:r w:rsidR="00F92ABC">
              <w:t>20</w:t>
            </w:r>
            <w:r w:rsidRPr="00DA532D">
              <w:t>;</w:t>
            </w:r>
            <w:r w:rsidRPr="00DA532D">
              <w:br/>
              <w:t xml:space="preserve">- снизить количество преступлений, совершенных на улице до </w:t>
            </w:r>
            <w:r w:rsidR="00F92ABC">
              <w:t>15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снизить количество преступлений, совершенных несовершеннолетними до 7; 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 - снизить количество преступлений, совершенных ранее судимыми до </w:t>
            </w:r>
            <w:r w:rsidR="00F92ABC">
              <w:t>45</w:t>
            </w:r>
            <w:r w:rsidRPr="00DA532D">
              <w:t>;</w:t>
            </w:r>
          </w:p>
          <w:p w:rsidR="00A5461F" w:rsidRPr="00DA532D" w:rsidRDefault="00A5461F" w:rsidP="00A5461F">
            <w:pPr>
              <w:widowControl w:val="0"/>
              <w:autoSpaceDE w:val="0"/>
              <w:autoSpaceDN w:val="0"/>
              <w:adjustRightInd w:val="0"/>
            </w:pPr>
            <w:r w:rsidRPr="00DA532D">
              <w:t xml:space="preserve">- снизить количество преступлений, </w:t>
            </w:r>
            <w:r w:rsidR="00F92ABC">
              <w:t xml:space="preserve">совершенных ранее совершавшими </w:t>
            </w:r>
            <w:r w:rsidRPr="00DA532D">
              <w:t xml:space="preserve">до </w:t>
            </w:r>
            <w:r w:rsidR="00F92ABC">
              <w:t>90</w:t>
            </w:r>
            <w:r w:rsidRPr="00DA532D">
              <w:t>;</w:t>
            </w:r>
          </w:p>
          <w:p w:rsidR="00F92ABC" w:rsidRDefault="00A5461F" w:rsidP="00A5461F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32D">
              <w:t xml:space="preserve"> - количество трудоустроенных лиц, освободившихся из мест лишения свободы сохранить на уровне </w:t>
            </w:r>
            <w:r w:rsidR="00F92ABC">
              <w:t>3</w:t>
            </w:r>
            <w:r w:rsidRPr="00DA532D">
              <w:t xml:space="preserve"> человек;</w:t>
            </w:r>
          </w:p>
          <w:p w:rsidR="00CA0E08" w:rsidRDefault="00CA0E08" w:rsidP="00A546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</w:t>
            </w:r>
            <w:r w:rsidR="007F4AD7">
              <w:rPr>
                <w:color w:val="000000"/>
              </w:rPr>
              <w:t xml:space="preserve">отсутствие </w:t>
            </w:r>
            <w:r>
              <w:rPr>
                <w:color w:val="000000"/>
              </w:rPr>
              <w:t>терактов в местах массового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color w:val="000000"/>
              </w:rPr>
              <w:t>пребывания населения;</w:t>
            </w:r>
          </w:p>
          <w:p w:rsidR="00CA0E08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количество публикаций в СМИ о мерах противодействия терроризму и экстремизму</w:t>
            </w:r>
            <w:r w:rsidR="00F92ABC">
              <w:rPr>
                <w:color w:val="000000"/>
              </w:rPr>
              <w:t xml:space="preserve"> – 30 материалов</w:t>
            </w:r>
            <w:r w:rsidR="007F4AD7">
              <w:rPr>
                <w:color w:val="000000"/>
              </w:rPr>
              <w:t xml:space="preserve"> в год</w:t>
            </w:r>
            <w:r>
              <w:rPr>
                <w:color w:val="000000"/>
              </w:rPr>
              <w:t>;</w:t>
            </w:r>
          </w:p>
          <w:p w:rsidR="00CA0E08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="007F4AD7">
              <w:rPr>
                <w:color w:val="000000"/>
              </w:rPr>
              <w:t xml:space="preserve">отсутствие </w:t>
            </w:r>
            <w:r w:rsidR="007F4AD7" w:rsidRPr="007F4AD7">
              <w:rPr>
                <w:color w:val="000000"/>
              </w:rPr>
              <w:t>преступлений экстремистской направленности</w:t>
            </w:r>
            <w:r>
              <w:rPr>
                <w:color w:val="000000"/>
              </w:rPr>
              <w:t>;</w:t>
            </w:r>
          </w:p>
          <w:p w:rsidR="00CA0E08" w:rsidRPr="00DA532D" w:rsidRDefault="00CA0E08" w:rsidP="009A3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rPr>
                <w:color w:val="000000"/>
              </w:rPr>
              <w:t>уровень толерантности жителей (по результатам соц. опроса)</w:t>
            </w:r>
            <w:r w:rsidR="00F92ABC">
              <w:rPr>
                <w:color w:val="000000"/>
              </w:rPr>
              <w:t xml:space="preserve"> – 75% опрошенных</w:t>
            </w:r>
            <w:r>
              <w:rPr>
                <w:color w:val="000000"/>
              </w:rPr>
              <w:t>.</w:t>
            </w:r>
          </w:p>
        </w:tc>
      </w:tr>
    </w:tbl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207"/>
      <w:bookmarkEnd w:id="2"/>
      <w:r>
        <w:t>1</w:t>
      </w:r>
      <w:r w:rsidRPr="008A73E9">
        <w:rPr>
          <w:sz w:val="28"/>
          <w:szCs w:val="28"/>
        </w:rPr>
        <w:t>. Общая характеристика сферы реализации муниципальной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программы, в том числе формулировки основных проблем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73E9">
        <w:rPr>
          <w:sz w:val="28"/>
          <w:szCs w:val="28"/>
        </w:rPr>
        <w:t>в указанной сфере и прогноз ее развития</w:t>
      </w:r>
    </w:p>
    <w:p w:rsidR="005D76D3" w:rsidRPr="008A73E9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 xml:space="preserve">Каждый год в районе происходит более 15 пожаров, в огне гибнет ежегодно от 1 до 3 человек, почти столько же получают травмы. 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Прямой материальный ущерб от них ежегодно составляет более 600 тыс. рублей, а с учетом расходов на восстановление, неполучения доходов, затрат на восстановление нанесенного вреда жизни или здоровью людей ежегодные общие потери от губительного воздействия огня составляют более 1 млн. рублей.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Огнем ежегодно уничтожается или повреждается более 10 жилых д</w:t>
      </w:r>
      <w:r>
        <w:rPr>
          <w:rFonts w:ascii="Times New Roman" w:hAnsi="Times New Roman" w:cs="Times New Roman"/>
          <w:sz w:val="28"/>
          <w:szCs w:val="28"/>
        </w:rPr>
        <w:t>омов, надворных построек, зданий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и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51E2">
        <w:rPr>
          <w:rFonts w:ascii="Times New Roman" w:hAnsi="Times New Roman" w:cs="Times New Roman"/>
          <w:sz w:val="28"/>
          <w:szCs w:val="28"/>
        </w:rPr>
        <w:t xml:space="preserve"> производственного, складского назначения и транспорта.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Сложившееся положение дел с пожарами в районе стало следствием сложных социально-экономических явлений, происходящих в обществе, недостатка бюджетных средств на выполнение противопожарных мероприятий на объектах с массовым пребыванием людей и в жилом фонде.</w:t>
      </w:r>
    </w:p>
    <w:p w:rsidR="005D76D3" w:rsidRPr="009251E2" w:rsidRDefault="005D76D3" w:rsidP="005D7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E2">
        <w:rPr>
          <w:rFonts w:ascii="Times New Roman" w:hAnsi="Times New Roman" w:cs="Times New Roman"/>
          <w:sz w:val="28"/>
          <w:szCs w:val="28"/>
        </w:rPr>
        <w:t>Более 70% пожаров происходит в жилом секторе. Основными причинами пожаров являются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неосторожное обращение с огнем,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51E2">
        <w:rPr>
          <w:rFonts w:ascii="Times New Roman" w:hAnsi="Times New Roman" w:cs="Times New Roman"/>
          <w:sz w:val="28"/>
          <w:szCs w:val="28"/>
        </w:rPr>
        <w:t>неудовлетворительное противопожарное состояние печного отопления, электрооборудования. Люди гибнут при пожарах из-за позднего обнаружения, несвоевременного сообщения и неправильных действий при пожаре. В связи с этим основные усилия в приоритетном порядке должны быть сосредоточены на обеспечении пожарной безопасности в жилом секторе.</w:t>
      </w:r>
    </w:p>
    <w:p w:rsidR="005D76D3" w:rsidRDefault="005D76D3" w:rsidP="005D76D3">
      <w:pPr>
        <w:pStyle w:val="a5"/>
        <w:ind w:firstLine="709"/>
        <w:rPr>
          <w:sz w:val="28"/>
          <w:szCs w:val="28"/>
        </w:rPr>
      </w:pPr>
      <w:r w:rsidRPr="00D43C71">
        <w:rPr>
          <w:sz w:val="28"/>
          <w:szCs w:val="28"/>
        </w:rPr>
        <w:t xml:space="preserve"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Тужинского района в своей безопасности и защищенности от огня. </w:t>
      </w:r>
    </w:p>
    <w:p w:rsidR="005D76D3" w:rsidRPr="00D43C71" w:rsidRDefault="005D76D3" w:rsidP="005D76D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В районе создана система управления при угрозе или возникновении черезвычайных ситуаций.</w:t>
      </w:r>
    </w:p>
    <w:p w:rsidR="005D76D3" w:rsidRPr="00AB126B" w:rsidRDefault="005D76D3" w:rsidP="005D76D3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9251E2">
        <w:rPr>
          <w:color w:val="000000"/>
          <w:sz w:val="28"/>
          <w:szCs w:val="28"/>
        </w:rPr>
        <w:t xml:space="preserve"> </w:t>
      </w:r>
      <w:r w:rsidRPr="00AB126B">
        <w:rPr>
          <w:snapToGrid w:val="0"/>
          <w:sz w:val="28"/>
          <w:szCs w:val="28"/>
        </w:rPr>
        <w:t>ЕДДС является органом повседневного управления</w:t>
      </w:r>
      <w:r w:rsidRPr="00AB126B">
        <w:rPr>
          <w:sz w:val="28"/>
          <w:szCs w:val="28"/>
        </w:rPr>
        <w:t xml:space="preserve"> районного звена </w:t>
      </w:r>
      <w:r w:rsidRPr="00AB126B">
        <w:rPr>
          <w:snapToGrid w:val="0"/>
          <w:sz w:val="28"/>
          <w:szCs w:val="28"/>
        </w:rPr>
        <w:t xml:space="preserve">РСЧС. ЕДДС предназначена для </w:t>
      </w:r>
      <w:r w:rsidRPr="00AB126B">
        <w:rPr>
          <w:sz w:val="28"/>
          <w:szCs w:val="28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</w:t>
      </w:r>
      <w:r w:rsidRPr="00AB126B">
        <w:rPr>
          <w:sz w:val="28"/>
          <w:szCs w:val="28"/>
        </w:rPr>
        <w:lastRenderedPageBreak/>
        <w:t xml:space="preserve">поисково-спасательными, аварийно-спасательными и пожарными силами постоянной готовности, </w:t>
      </w:r>
      <w:r w:rsidRPr="00AB126B">
        <w:rPr>
          <w:snapToGrid w:val="0"/>
          <w:sz w:val="28"/>
          <w:szCs w:val="28"/>
        </w:rPr>
        <w:t xml:space="preserve">координации совместных действий ведомственных дежурно-диспетчерских служб (ДДС) </w:t>
      </w:r>
      <w:r w:rsidRPr="00AB126B">
        <w:rPr>
          <w:sz w:val="28"/>
          <w:szCs w:val="28"/>
        </w:rPr>
        <w:t>в условиях</w:t>
      </w:r>
      <w:r w:rsidRPr="00AB126B">
        <w:rPr>
          <w:snapToGrid w:val="0"/>
          <w:sz w:val="28"/>
          <w:szCs w:val="28"/>
        </w:rPr>
        <w:t xml:space="preserve"> ЧС</w:t>
      </w:r>
      <w:r w:rsidRPr="00AB126B">
        <w:rPr>
          <w:sz w:val="28"/>
          <w:szCs w:val="28"/>
        </w:rPr>
        <w:t>.</w:t>
      </w:r>
    </w:p>
    <w:p w:rsidR="005D76D3" w:rsidRPr="00AB126B" w:rsidRDefault="005D76D3" w:rsidP="005D76D3">
      <w:pPr>
        <w:widowControl w:val="0"/>
        <w:suppressAutoHyphens/>
        <w:ind w:firstLine="720"/>
        <w:jc w:val="both"/>
        <w:rPr>
          <w:snapToGrid w:val="0"/>
          <w:sz w:val="28"/>
          <w:szCs w:val="28"/>
        </w:rPr>
      </w:pPr>
      <w:r w:rsidRPr="00AB126B">
        <w:rPr>
          <w:snapToGrid w:val="0"/>
          <w:sz w:val="28"/>
          <w:szCs w:val="28"/>
        </w:rPr>
        <w:t>Целью создания ЕДДС явилось повышение оперативности реагирования на угрозу или возникновение ЧС,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 и  слаженности их совместных действий.</w:t>
      </w:r>
    </w:p>
    <w:p w:rsidR="005D76D3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В настоящее время в Тужинском районе созданы отдельные территориально разнесенные диспетчерские службы действующие автономно: ПЧ-56,  аварийные службы ресурсоснабжающих организаций, ведомственные и </w:t>
      </w:r>
      <w:r w:rsidR="00DB3690">
        <w:rPr>
          <w:sz w:val="28"/>
          <w:szCs w:val="28"/>
        </w:rPr>
        <w:t>муниципальные службы</w:t>
      </w:r>
      <w:r w:rsidRPr="00D77B01">
        <w:rPr>
          <w:sz w:val="28"/>
          <w:szCs w:val="28"/>
        </w:rPr>
        <w:t>,</w:t>
      </w:r>
      <w:r w:rsidRPr="00AB126B">
        <w:rPr>
          <w:sz w:val="28"/>
          <w:szCs w:val="28"/>
        </w:rPr>
        <w:t xml:space="preserve"> в том числе и ЕДДС, между  которыми осуществляется взаимодействие по телефонно-проводной связи. Проблемой взаимодействия диспетчерских служб Тужинского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 и региональных информационных систем</w:t>
      </w:r>
      <w:r>
        <w:rPr>
          <w:sz w:val="28"/>
          <w:szCs w:val="28"/>
        </w:rPr>
        <w:t>.</w:t>
      </w:r>
      <w:r w:rsidRPr="00AB126B">
        <w:rPr>
          <w:sz w:val="28"/>
          <w:szCs w:val="28"/>
        </w:rPr>
        <w:t xml:space="preserve"> </w:t>
      </w:r>
    </w:p>
    <w:p w:rsidR="005D76D3" w:rsidRPr="00AB126B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данном этапе ЕДДС имеет телефонный номер «2-19-55», ПЧ-56 - телефонный номер «01», «112», скорая помощь «03», милиция «02», аварийная служба газа «04», 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 </w:t>
      </w:r>
    </w:p>
    <w:p w:rsidR="005D76D3" w:rsidRDefault="005D76D3" w:rsidP="005D76D3">
      <w:pPr>
        <w:suppressAutoHyphens/>
        <w:ind w:firstLine="709"/>
        <w:jc w:val="both"/>
        <w:rPr>
          <w:sz w:val="28"/>
          <w:szCs w:val="28"/>
        </w:rPr>
      </w:pPr>
      <w:r w:rsidRPr="00AB126B">
        <w:rPr>
          <w:sz w:val="28"/>
          <w:szCs w:val="28"/>
        </w:rPr>
        <w:t xml:space="preserve">На протяжении всего срока действия реализации программы органами исполнительной власти, органами управления по делам гражданской обороны и чрезвычайным ситуациям (далее - ГОЧС), органами управления МЧС России по Кировской области предполагается проведение активной разъяснительной работы среди населения Тужинского района об изменении статуса номеров «01», «2-19-55» и введении телефонного номера «112» в части приема  сообщений от населения. </w:t>
      </w:r>
    </w:p>
    <w:p w:rsidR="00DB3690" w:rsidRPr="00A35980" w:rsidRDefault="00DB3690" w:rsidP="00DB36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28.12.2010 № 390-ФЗ «О безопасности», Указом Президента РФ от 12.05.2009 № 537 «О Стратегии национальной безопасности Российской Федерации до 2020 года»</w:t>
      </w:r>
      <w:r>
        <w:rPr>
          <w:color w:val="000000"/>
          <w:sz w:val="28"/>
          <w:szCs w:val="28"/>
        </w:rPr>
        <w:t xml:space="preserve">, с </w:t>
      </w:r>
      <w:r>
        <w:rPr>
          <w:sz w:val="28"/>
          <w:szCs w:val="28"/>
        </w:rPr>
        <w:t>Законом Кировской области от 02.11.2007 №</w:t>
      </w:r>
      <w:r w:rsidRPr="004F767D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4F767D">
        <w:rPr>
          <w:sz w:val="28"/>
          <w:szCs w:val="28"/>
        </w:rPr>
        <w:t>-З</w:t>
      </w:r>
      <w:r>
        <w:rPr>
          <w:sz w:val="28"/>
          <w:szCs w:val="28"/>
        </w:rPr>
        <w:t>О</w:t>
      </w:r>
      <w:r w:rsidRPr="004F767D">
        <w:rPr>
          <w:sz w:val="28"/>
          <w:szCs w:val="28"/>
        </w:rPr>
        <w:t xml:space="preserve"> «О профилактике правонарушений в </w:t>
      </w:r>
      <w:r>
        <w:rPr>
          <w:sz w:val="28"/>
          <w:szCs w:val="28"/>
        </w:rPr>
        <w:t xml:space="preserve">Кировской области» </w:t>
      </w:r>
      <w:r w:rsidRPr="004F767D">
        <w:rPr>
          <w:color w:val="000000"/>
          <w:sz w:val="28"/>
          <w:szCs w:val="28"/>
        </w:rPr>
        <w:t xml:space="preserve">в сфере профилактики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 </w:t>
      </w:r>
      <w:r>
        <w:rPr>
          <w:color w:val="000000"/>
          <w:sz w:val="28"/>
          <w:szCs w:val="28"/>
        </w:rPr>
        <w:t xml:space="preserve">наиважнейшим </w:t>
      </w:r>
      <w:r w:rsidRPr="004F767D">
        <w:rPr>
          <w:color w:val="000000"/>
          <w:sz w:val="28"/>
          <w:szCs w:val="28"/>
        </w:rPr>
        <w:t xml:space="preserve">является повышение уровня безопасности граждан, укрепление законности и правопорядка путем оптимизации взаимодействия всех субъектов профилактики: органов исполнительной власти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</w:t>
      </w:r>
      <w:r w:rsidRPr="004F767D">
        <w:rPr>
          <w:color w:val="000000"/>
          <w:sz w:val="28"/>
          <w:szCs w:val="28"/>
        </w:rPr>
        <w:lastRenderedPageBreak/>
        <w:t xml:space="preserve">муниципального района, органов местного самоуправления поселений,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населения.</w:t>
      </w: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Реализация программно-целевого подхода к решению проблемы профилактики правонарушений в </w:t>
      </w:r>
      <w:r>
        <w:rPr>
          <w:color w:val="000000"/>
          <w:sz w:val="28"/>
          <w:szCs w:val="28"/>
        </w:rPr>
        <w:t>Тужинско</w:t>
      </w:r>
      <w:r w:rsidRPr="004F767D">
        <w:rPr>
          <w:color w:val="000000"/>
          <w:sz w:val="28"/>
          <w:szCs w:val="28"/>
        </w:rPr>
        <w:t>м муниципальном районе направлена на комплексное сдерживание кримин</w:t>
      </w:r>
      <w:r>
        <w:rPr>
          <w:color w:val="000000"/>
          <w:sz w:val="28"/>
          <w:szCs w:val="28"/>
        </w:rPr>
        <w:t>ноген</w:t>
      </w:r>
      <w:r w:rsidRPr="004F767D">
        <w:rPr>
          <w:color w:val="000000"/>
          <w:sz w:val="28"/>
          <w:szCs w:val="28"/>
        </w:rPr>
        <w:t>ных процессов и недопущение роста криминальной напряженности путем совершенствования нормативно</w:t>
      </w:r>
      <w:r>
        <w:rPr>
          <w:color w:val="000000"/>
          <w:sz w:val="28"/>
          <w:szCs w:val="28"/>
        </w:rPr>
        <w:t>-</w:t>
      </w:r>
      <w:r w:rsidRPr="004F767D">
        <w:rPr>
          <w:color w:val="000000"/>
          <w:sz w:val="28"/>
          <w:szCs w:val="28"/>
        </w:rPr>
        <w:t>правовой базы,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населения.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В результате совместных усилий снизилась криминогенная напряженность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ском муниципальном районе, о чем свидетельствует сокращение числа зарегистрированных преступлений за </w:t>
      </w:r>
      <w:r>
        <w:rPr>
          <w:color w:val="000000"/>
          <w:sz w:val="28"/>
          <w:szCs w:val="28"/>
        </w:rPr>
        <w:t>три года</w:t>
      </w:r>
      <w:r w:rsidRPr="004F767D">
        <w:rPr>
          <w:color w:val="000000"/>
          <w:sz w:val="28"/>
          <w:szCs w:val="28"/>
        </w:rPr>
        <w:t>.</w:t>
      </w:r>
    </w:p>
    <w:p w:rsidR="00312C5D" w:rsidRDefault="00312C5D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2010 году зарегистрировано 159 преступлений.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2011 году </w:t>
      </w:r>
      <w:r w:rsidRPr="004F767D">
        <w:rPr>
          <w:color w:val="000000"/>
          <w:sz w:val="28"/>
          <w:szCs w:val="28"/>
        </w:rPr>
        <w:t>зарегистрировано</w:t>
      </w:r>
      <w:r>
        <w:rPr>
          <w:color w:val="000000"/>
          <w:sz w:val="28"/>
          <w:szCs w:val="28"/>
        </w:rPr>
        <w:t xml:space="preserve"> 116</w:t>
      </w:r>
      <w:r w:rsidRPr="00487230">
        <w:rPr>
          <w:color w:val="000000"/>
          <w:sz w:val="28"/>
          <w:szCs w:val="28"/>
        </w:rPr>
        <w:t xml:space="preserve"> </w:t>
      </w:r>
      <w:r w:rsidRPr="004F767D">
        <w:rPr>
          <w:color w:val="000000"/>
          <w:sz w:val="28"/>
          <w:szCs w:val="28"/>
        </w:rPr>
        <w:t>преступлений.</w:t>
      </w:r>
    </w:p>
    <w:p w:rsidR="005D76D3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2012 году </w:t>
      </w:r>
      <w:r w:rsidRPr="004F767D">
        <w:rPr>
          <w:color w:val="000000"/>
          <w:sz w:val="28"/>
          <w:szCs w:val="28"/>
        </w:rPr>
        <w:t>зарегистрировано</w:t>
      </w:r>
      <w:r w:rsidRPr="00487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114 </w:t>
      </w:r>
      <w:r w:rsidRPr="004F767D">
        <w:rPr>
          <w:color w:val="000000"/>
          <w:sz w:val="28"/>
          <w:szCs w:val="28"/>
        </w:rPr>
        <w:t>преступлений.</w:t>
      </w:r>
    </w:p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01"/>
        <w:gridCol w:w="1985"/>
        <w:gridCol w:w="2268"/>
      </w:tblGrid>
      <w:tr w:rsidR="007A1312" w:rsidRPr="003B4219" w:rsidTr="007A1312">
        <w:trPr>
          <w:trHeight w:val="313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312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85" w:type="dxa"/>
          </w:tcPr>
          <w:p w:rsidR="007A1312" w:rsidRPr="003B4219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68" w:type="dxa"/>
          </w:tcPr>
          <w:p w:rsidR="007A1312" w:rsidRPr="003B4219" w:rsidRDefault="007A1312" w:rsidP="007C1C3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</w:p>
        </w:tc>
      </w:tr>
      <w:tr w:rsidR="007A1312" w:rsidRPr="003B4219" w:rsidTr="007A1312">
        <w:trPr>
          <w:trHeight w:val="289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Преступлений 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</w:tr>
      <w:tr w:rsidR="007A1312" w:rsidRPr="003B4219" w:rsidTr="007A1312">
        <w:trPr>
          <w:trHeight w:val="434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>Раскрыто преступлений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7A1312" w:rsidRPr="003B4219" w:rsidTr="007A1312">
        <w:trPr>
          <w:trHeight w:val="313"/>
        </w:trPr>
        <w:tc>
          <w:tcPr>
            <w:tcW w:w="3510" w:type="dxa"/>
          </w:tcPr>
          <w:p w:rsidR="007A1312" w:rsidRPr="003B4219" w:rsidRDefault="007A1312" w:rsidP="00F9419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4219">
              <w:rPr>
                <w:color w:val="000000"/>
                <w:sz w:val="28"/>
                <w:szCs w:val="28"/>
              </w:rPr>
              <w:t xml:space="preserve">Раскрываемость </w:t>
            </w:r>
          </w:p>
        </w:tc>
        <w:tc>
          <w:tcPr>
            <w:tcW w:w="1701" w:type="dxa"/>
          </w:tcPr>
          <w:p w:rsidR="007A1312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77,9%</w:t>
            </w:r>
          </w:p>
        </w:tc>
        <w:tc>
          <w:tcPr>
            <w:tcW w:w="1985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72,3%</w:t>
            </w:r>
          </w:p>
        </w:tc>
        <w:tc>
          <w:tcPr>
            <w:tcW w:w="2268" w:type="dxa"/>
          </w:tcPr>
          <w:p w:rsidR="007A1312" w:rsidRPr="003B4219" w:rsidRDefault="007A1312" w:rsidP="000D5A9C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71,4%</w:t>
            </w:r>
          </w:p>
        </w:tc>
      </w:tr>
    </w:tbl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76D3" w:rsidRPr="004F767D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Принятыми мерами удалось не только не допустить осложнения криминогенной напряженности 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ском муниципальном районе, но </w:t>
      </w:r>
      <w:r>
        <w:rPr>
          <w:color w:val="000000"/>
          <w:sz w:val="28"/>
          <w:szCs w:val="28"/>
        </w:rPr>
        <w:t xml:space="preserve">и </w:t>
      </w:r>
      <w:r w:rsidRPr="004F767D">
        <w:rPr>
          <w:color w:val="000000"/>
          <w:sz w:val="28"/>
          <w:szCs w:val="28"/>
        </w:rPr>
        <w:t xml:space="preserve">существенно ее снизить. </w:t>
      </w:r>
      <w:r>
        <w:rPr>
          <w:color w:val="000000"/>
          <w:sz w:val="28"/>
          <w:szCs w:val="28"/>
        </w:rPr>
        <w:t>С 2006 года уровень преступности имеет стабильную тенденцию к снижению.</w:t>
      </w:r>
    </w:p>
    <w:p w:rsidR="002A66BD" w:rsidRPr="002970D7" w:rsidRDefault="005D76D3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2970D7">
        <w:rPr>
          <w:color w:val="000000"/>
          <w:sz w:val="28"/>
          <w:szCs w:val="28"/>
        </w:rPr>
        <w:t>Анализируя структуру преступности</w:t>
      </w:r>
      <w:r w:rsidR="00312C5D">
        <w:rPr>
          <w:color w:val="000000"/>
          <w:sz w:val="28"/>
          <w:szCs w:val="28"/>
        </w:rPr>
        <w:t xml:space="preserve"> </w:t>
      </w:r>
      <w:r w:rsidRPr="002970D7">
        <w:rPr>
          <w:color w:val="000000"/>
          <w:sz w:val="28"/>
          <w:szCs w:val="28"/>
        </w:rPr>
        <w:t xml:space="preserve">необходимо отметить, что из </w:t>
      </w:r>
      <w:r w:rsidR="00312C5D">
        <w:rPr>
          <w:color w:val="000000"/>
          <w:sz w:val="28"/>
          <w:szCs w:val="28"/>
        </w:rPr>
        <w:t xml:space="preserve">114 </w:t>
      </w:r>
      <w:r w:rsidRPr="002970D7">
        <w:rPr>
          <w:color w:val="000000"/>
          <w:sz w:val="28"/>
          <w:szCs w:val="28"/>
        </w:rPr>
        <w:t>за</w:t>
      </w:r>
      <w:r w:rsidR="002A66BD" w:rsidRPr="002970D7">
        <w:rPr>
          <w:color w:val="000000"/>
          <w:sz w:val="28"/>
          <w:szCs w:val="28"/>
        </w:rPr>
        <w:t>регистрированных преступлений 1</w:t>
      </w:r>
      <w:r w:rsidR="00312C5D">
        <w:rPr>
          <w:color w:val="000000"/>
          <w:sz w:val="28"/>
          <w:szCs w:val="28"/>
        </w:rPr>
        <w:t>5</w:t>
      </w:r>
      <w:r w:rsidRPr="002970D7">
        <w:rPr>
          <w:color w:val="000000"/>
          <w:sz w:val="28"/>
          <w:szCs w:val="28"/>
        </w:rPr>
        <w:t xml:space="preserve"> совершено на улице. Преобладающим и характерным видом преступлений являются хищения</w:t>
      </w:r>
      <w:r w:rsidR="00312C5D">
        <w:rPr>
          <w:color w:val="000000"/>
          <w:sz w:val="28"/>
          <w:szCs w:val="28"/>
        </w:rPr>
        <w:t>, они занимают 60% в структуре общей преступности</w:t>
      </w:r>
      <w:r w:rsidR="002A66BD" w:rsidRPr="002970D7">
        <w:rPr>
          <w:color w:val="000000"/>
          <w:sz w:val="28"/>
          <w:szCs w:val="28"/>
        </w:rPr>
        <w:t>.</w:t>
      </w:r>
      <w:r w:rsidRPr="002970D7">
        <w:rPr>
          <w:color w:val="000000"/>
          <w:sz w:val="28"/>
          <w:szCs w:val="28"/>
        </w:rPr>
        <w:t xml:space="preserve"> Число преступлений, совершённых в</w:t>
      </w:r>
      <w:r w:rsidR="002A66BD" w:rsidRPr="002970D7">
        <w:rPr>
          <w:color w:val="000000"/>
          <w:sz w:val="28"/>
          <w:szCs w:val="28"/>
        </w:rPr>
        <w:t xml:space="preserve"> </w:t>
      </w:r>
      <w:r w:rsidR="00312C5D">
        <w:rPr>
          <w:color w:val="000000"/>
          <w:sz w:val="28"/>
          <w:szCs w:val="28"/>
        </w:rPr>
        <w:t>общественных местах</w:t>
      </w:r>
      <w:r w:rsidR="002A66BD" w:rsidRPr="002970D7">
        <w:rPr>
          <w:color w:val="000000"/>
          <w:sz w:val="28"/>
          <w:szCs w:val="28"/>
        </w:rPr>
        <w:t>, увеличилось</w:t>
      </w:r>
      <w:r w:rsidR="00312C5D">
        <w:rPr>
          <w:color w:val="000000"/>
          <w:sz w:val="28"/>
          <w:szCs w:val="28"/>
        </w:rPr>
        <w:t xml:space="preserve"> почти вдвое</w:t>
      </w:r>
      <w:r w:rsidR="002970D7" w:rsidRPr="002970D7">
        <w:rPr>
          <w:color w:val="000000"/>
          <w:sz w:val="28"/>
          <w:szCs w:val="28"/>
        </w:rPr>
        <w:t>.</w:t>
      </w:r>
      <w:r w:rsidR="002A66BD" w:rsidRPr="002970D7">
        <w:rPr>
          <w:color w:val="000000"/>
          <w:sz w:val="28"/>
          <w:szCs w:val="28"/>
        </w:rPr>
        <w:t xml:space="preserve"> </w:t>
      </w:r>
      <w:r w:rsidRPr="002970D7">
        <w:rPr>
          <w:color w:val="000000"/>
          <w:sz w:val="28"/>
          <w:szCs w:val="28"/>
        </w:rPr>
        <w:t xml:space="preserve"> </w:t>
      </w:r>
    </w:p>
    <w:p w:rsidR="007C1C3C" w:rsidRDefault="005D76D3" w:rsidP="005D76D3">
      <w:pPr>
        <w:adjustRightInd w:val="0"/>
        <w:ind w:firstLine="540"/>
        <w:jc w:val="both"/>
        <w:rPr>
          <w:sz w:val="28"/>
          <w:szCs w:val="28"/>
        </w:rPr>
      </w:pPr>
      <w:r w:rsidRPr="00F8467A">
        <w:rPr>
          <w:color w:val="000000"/>
          <w:sz w:val="28"/>
          <w:szCs w:val="28"/>
        </w:rPr>
        <w:t>Криминологическая характеристика преступности в истекшем году не претерпела существенных изменений: в составе выявленных лиц, совершивших преступления, доминировали местные жители (93%), мужчины в возрасте 30-49 лет (90%),  более половины не имел</w:t>
      </w:r>
      <w:r w:rsidR="007A1312">
        <w:rPr>
          <w:color w:val="000000"/>
          <w:sz w:val="28"/>
          <w:szCs w:val="28"/>
        </w:rPr>
        <w:t>и постоянного источника доходов;</w:t>
      </w:r>
      <w:r w:rsidRPr="00F8467A">
        <w:rPr>
          <w:color w:val="000000"/>
          <w:sz w:val="28"/>
          <w:szCs w:val="28"/>
        </w:rPr>
        <w:t xml:space="preserve"> 59,6% ранее привлекались к уголовной ответственности, каждый третий совершил преступление в состоянии алкогольного опьянения. </w:t>
      </w:r>
      <w:r w:rsidRPr="00F8467A">
        <w:rPr>
          <w:sz w:val="28"/>
          <w:szCs w:val="28"/>
        </w:rPr>
        <w:t>Широкое распространение пьянства, безработица являются основными причинами, влияющими на состояние преступности.</w:t>
      </w:r>
    </w:p>
    <w:p w:rsidR="005D76D3" w:rsidRDefault="005D76D3" w:rsidP="005D76D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030"/>
        <w:gridCol w:w="1276"/>
        <w:gridCol w:w="992"/>
        <w:gridCol w:w="992"/>
        <w:gridCol w:w="1985"/>
      </w:tblGrid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985" w:type="dxa"/>
          </w:tcPr>
          <w:p w:rsidR="007A1312" w:rsidRPr="00B231C9" w:rsidRDefault="007A1312" w:rsidP="0088492E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</w:t>
            </w:r>
          </w:p>
        </w:tc>
      </w:tr>
      <w:tr w:rsidR="007A1312" w:rsidRPr="00B231C9" w:rsidTr="0088492E">
        <w:trPr>
          <w:trHeight w:val="619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 w:rsidRPr="00B231C9">
              <w:rPr>
                <w:sz w:val="28"/>
                <w:szCs w:val="28"/>
              </w:rPr>
              <w:t>Совершено преступлений в общественных местах</w:t>
            </w:r>
          </w:p>
        </w:tc>
        <w:tc>
          <w:tcPr>
            <w:tcW w:w="1030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«+»110,0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23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улице</w:t>
            </w:r>
          </w:p>
        </w:tc>
        <w:tc>
          <w:tcPr>
            <w:tcW w:w="1030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A1312" w:rsidRDefault="007A1312" w:rsidP="00330D3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«+»275,0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36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Pr="00B231C9">
              <w:rPr>
                <w:sz w:val="28"/>
                <w:szCs w:val="28"/>
              </w:rPr>
              <w:t>состоянии опьянения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A1312" w:rsidRPr="00B231C9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«+»50</w:t>
            </w:r>
            <w:r w:rsidR="007A1312">
              <w:rPr>
                <w:sz w:val="28"/>
                <w:szCs w:val="28"/>
              </w:rPr>
              <w:t>,0%</w:t>
            </w:r>
          </w:p>
        </w:tc>
      </w:tr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Pr="00B231C9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судимыми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«+»25,0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298"/>
        </w:trPr>
        <w:tc>
          <w:tcPr>
            <w:tcW w:w="3189" w:type="dxa"/>
          </w:tcPr>
          <w:p w:rsidR="007A1312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совершавшими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«+»10,7</w:t>
            </w:r>
            <w:r w:rsidR="007A1312">
              <w:rPr>
                <w:sz w:val="28"/>
                <w:szCs w:val="28"/>
              </w:rPr>
              <w:t>%</w:t>
            </w:r>
          </w:p>
        </w:tc>
      </w:tr>
      <w:tr w:rsidR="007A1312" w:rsidRPr="00B231C9" w:rsidTr="0088492E">
        <w:trPr>
          <w:trHeight w:val="323"/>
        </w:trPr>
        <w:tc>
          <w:tcPr>
            <w:tcW w:w="3189" w:type="dxa"/>
          </w:tcPr>
          <w:p w:rsidR="007A1312" w:rsidRDefault="007A1312" w:rsidP="00F94199">
            <w:pPr>
              <w:tabs>
                <w:tab w:val="left" w:pos="12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Несовершеннолетними </w:t>
            </w:r>
          </w:p>
        </w:tc>
        <w:tc>
          <w:tcPr>
            <w:tcW w:w="1030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A1312" w:rsidRDefault="007A1312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A1312" w:rsidRPr="00B231C9" w:rsidRDefault="0088492E" w:rsidP="00330D3D">
            <w:pPr>
              <w:tabs>
                <w:tab w:val="left" w:pos="126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«-»87,5</w:t>
            </w:r>
            <w:r w:rsidR="007A1312">
              <w:rPr>
                <w:sz w:val="28"/>
                <w:szCs w:val="28"/>
              </w:rPr>
              <w:t>%</w:t>
            </w:r>
          </w:p>
        </w:tc>
      </w:tr>
    </w:tbl>
    <w:p w:rsidR="007C1C3C" w:rsidRDefault="007C1C3C" w:rsidP="005D76D3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 xml:space="preserve">Эффективным механизмом решения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района.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правонарушений.</w:t>
      </w:r>
    </w:p>
    <w:p w:rsidR="005D76D3" w:rsidRPr="004F767D" w:rsidRDefault="005D76D3" w:rsidP="005D76D3">
      <w:pPr>
        <w:adjustRightInd w:val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4F767D">
        <w:rPr>
          <w:color w:val="000000"/>
          <w:sz w:val="28"/>
          <w:szCs w:val="28"/>
        </w:rPr>
        <w:t>Программа представляет собой нормативный документ, определяющий содержание основных мероприятий по реализац</w:t>
      </w:r>
      <w:r>
        <w:rPr>
          <w:color w:val="000000"/>
          <w:sz w:val="28"/>
          <w:szCs w:val="28"/>
        </w:rPr>
        <w:t>ии на терр</w:t>
      </w:r>
      <w:r w:rsidRPr="004F767D">
        <w:rPr>
          <w:color w:val="000000"/>
          <w:sz w:val="28"/>
          <w:szCs w:val="28"/>
        </w:rPr>
        <w:t xml:space="preserve">итории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 xml:space="preserve">ского муниципального района государственной политики по профилактике правонарушений. Предлагаемая система профилактики правонарушений предусматривает консолидацию усилий органов местного самоуправления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органов местного самоуправления поселений</w:t>
      </w:r>
      <w:r>
        <w:rPr>
          <w:color w:val="000000"/>
          <w:sz w:val="28"/>
          <w:szCs w:val="28"/>
        </w:rPr>
        <w:t>,</w:t>
      </w:r>
      <w:r w:rsidRPr="004F767D">
        <w:rPr>
          <w:color w:val="000000"/>
          <w:sz w:val="28"/>
          <w:szCs w:val="28"/>
        </w:rPr>
        <w:t xml:space="preserve"> входящих в состав </w:t>
      </w:r>
      <w:r>
        <w:rPr>
          <w:color w:val="000000"/>
          <w:sz w:val="28"/>
          <w:szCs w:val="28"/>
        </w:rPr>
        <w:t>Тужин</w:t>
      </w:r>
      <w:r w:rsidRPr="004F767D">
        <w:rPr>
          <w:color w:val="000000"/>
          <w:sz w:val="28"/>
          <w:szCs w:val="28"/>
        </w:rPr>
        <w:t>ского муниципального района, правоохранительных органов, общественных объединений и населения в борьбе с правонарушениями, преступно</w:t>
      </w:r>
      <w:r>
        <w:rPr>
          <w:color w:val="000000"/>
          <w:sz w:val="28"/>
          <w:szCs w:val="28"/>
        </w:rPr>
        <w:t>стью</w:t>
      </w:r>
      <w:r w:rsidRPr="004F767D">
        <w:rPr>
          <w:color w:val="000000"/>
          <w:sz w:val="28"/>
          <w:szCs w:val="28"/>
        </w:rPr>
        <w:t>.</w:t>
      </w:r>
    </w:p>
    <w:p w:rsidR="0088492E" w:rsidRDefault="005D76D3" w:rsidP="00F92ABC">
      <w:pPr>
        <w:adjustRightInd w:val="0"/>
        <w:ind w:firstLine="540"/>
        <w:jc w:val="both"/>
        <w:rPr>
          <w:sz w:val="28"/>
          <w:szCs w:val="28"/>
        </w:rPr>
      </w:pPr>
      <w:r w:rsidRPr="00E55A57">
        <w:rPr>
          <w:sz w:val="28"/>
          <w:szCs w:val="28"/>
        </w:rP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 - досуговой и спортивно-массовой работы с населением. </w:t>
      </w:r>
      <w:bookmarkStart w:id="3" w:name="Par233"/>
      <w:bookmarkEnd w:id="3"/>
    </w:p>
    <w:p w:rsidR="0088492E" w:rsidRDefault="0088492E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11A3">
        <w:rPr>
          <w:sz w:val="28"/>
          <w:szCs w:val="28"/>
        </w:rPr>
        <w:t>2. Приоритеты Муниципальной политики в сфере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цели, задачи, целевые показатели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эффективности реализации Муниципальной программы, описание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ожидаемых конечных результатов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программы, сроков и этапов реализации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11A3">
        <w:rPr>
          <w:sz w:val="28"/>
          <w:szCs w:val="28"/>
        </w:rPr>
        <w:t>Муниципальной программы</w:t>
      </w:r>
    </w:p>
    <w:p w:rsidR="005D76D3" w:rsidRPr="003F11A3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76D3" w:rsidRPr="003F11A3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 Основными </w:t>
      </w:r>
      <w:r w:rsidRPr="00F92ABC">
        <w:rPr>
          <w:b/>
          <w:sz w:val="28"/>
          <w:szCs w:val="28"/>
        </w:rPr>
        <w:t>целями настоящей программы</w:t>
      </w:r>
      <w:r w:rsidRPr="003F11A3">
        <w:rPr>
          <w:sz w:val="28"/>
          <w:szCs w:val="28"/>
        </w:rPr>
        <w:t xml:space="preserve"> являются: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-обеспечение создания финансовых, материальных и  иных резервов;                                           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-реализация на территории района государственной политики в сфере </w:t>
      </w:r>
      <w:r w:rsidRPr="00F92ABC">
        <w:rPr>
          <w:sz w:val="28"/>
          <w:szCs w:val="28"/>
        </w:rPr>
        <w:lastRenderedPageBreak/>
        <w:t>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граждан.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актов.</w:t>
      </w:r>
    </w:p>
    <w:p w:rsidR="005D76D3" w:rsidRPr="003F11A3" w:rsidRDefault="005D76D3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11A3">
        <w:rPr>
          <w:sz w:val="28"/>
          <w:szCs w:val="28"/>
        </w:rPr>
        <w:t xml:space="preserve">Для достижения указанных целей Муниципальной программы должны быть решены следующие </w:t>
      </w:r>
      <w:r w:rsidRPr="00F92ABC">
        <w:rPr>
          <w:b/>
          <w:sz w:val="28"/>
          <w:szCs w:val="28"/>
        </w:rPr>
        <w:t>основные задачи</w:t>
      </w:r>
      <w:r w:rsidRPr="003F11A3">
        <w:rPr>
          <w:sz w:val="28"/>
          <w:szCs w:val="28"/>
        </w:rPr>
        <w:t>:</w:t>
      </w:r>
    </w:p>
    <w:p w:rsidR="00F92ABC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-повышение уровня пожарной безопасности учреждений и организаций района;</w:t>
      </w:r>
    </w:p>
    <w:p w:rsidR="00F92ABC" w:rsidRPr="00643689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</w:r>
    </w:p>
    <w:p w:rsidR="00F92ABC" w:rsidRDefault="00F92ABC" w:rsidP="00F92ABC">
      <w:pPr>
        <w:suppressAutoHyphens/>
        <w:jc w:val="both"/>
        <w:rPr>
          <w:sz w:val="28"/>
        </w:rPr>
      </w:pPr>
      <w:r w:rsidRPr="00643689">
        <w:rPr>
          <w:sz w:val="28"/>
        </w:rPr>
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</w:r>
    </w:p>
    <w:p w:rsidR="00F92ABC" w:rsidRPr="00643689" w:rsidRDefault="00F92ABC" w:rsidP="00F92ABC">
      <w:pPr>
        <w:suppressAutoHyphens/>
        <w:jc w:val="both"/>
        <w:rPr>
          <w:sz w:val="28"/>
        </w:rPr>
      </w:pPr>
      <w:r w:rsidRPr="00643689">
        <w:rPr>
          <w:sz w:val="28"/>
        </w:rPr>
        <w:t>- совершенствовани</w:t>
      </w:r>
      <w:r>
        <w:rPr>
          <w:sz w:val="28"/>
        </w:rPr>
        <w:t>е</w:t>
      </w:r>
      <w:r w:rsidRPr="00643689">
        <w:rPr>
          <w:sz w:val="28"/>
        </w:rPr>
        <w:t xml:space="preserve"> единой дежурно-диспетчерской службы (далее – ЕДДС) района;</w:t>
      </w:r>
    </w:p>
    <w:p w:rsidR="00F92ABC" w:rsidRPr="00643689" w:rsidRDefault="00F92ABC" w:rsidP="00F92ABC">
      <w:pPr>
        <w:suppressAutoHyphens/>
        <w:jc w:val="both"/>
        <w:rPr>
          <w:sz w:val="28"/>
        </w:rPr>
      </w:pPr>
      <w:r w:rsidRPr="00643689">
        <w:rPr>
          <w:sz w:val="28"/>
        </w:rPr>
        <w:t xml:space="preserve"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</w:t>
      </w:r>
      <w:r w:rsidRPr="00643689">
        <w:rPr>
          <w:bCs/>
          <w:sz w:val="28"/>
        </w:rPr>
        <w:t>Министерства</w:t>
      </w:r>
      <w:r w:rsidRPr="00643689">
        <w:rPr>
          <w:sz w:val="28"/>
        </w:rPr>
        <w:t xml:space="preserve"> Российской Федерации по делам гражданской обороны, </w:t>
      </w:r>
      <w:r w:rsidRPr="00643689">
        <w:rPr>
          <w:bCs/>
          <w:sz w:val="28"/>
        </w:rPr>
        <w:t>чрезвычайным</w:t>
      </w:r>
      <w:r w:rsidRPr="00643689">
        <w:rPr>
          <w:sz w:val="28"/>
        </w:rPr>
        <w:t xml:space="preserve"> </w:t>
      </w:r>
      <w:r w:rsidRPr="00643689">
        <w:rPr>
          <w:bCs/>
          <w:sz w:val="28"/>
        </w:rPr>
        <w:t>ситуациям</w:t>
      </w:r>
      <w:r w:rsidRPr="00643689">
        <w:rPr>
          <w:sz w:val="28"/>
        </w:rPr>
        <w:t xml:space="preserve"> и ликвидации последствий стихийных бедствий (далее – ЦУКС, МЧС России по Кировской области);</w:t>
      </w:r>
    </w:p>
    <w:p w:rsidR="00F92ABC" w:rsidRPr="00643689" w:rsidRDefault="00F92ABC" w:rsidP="00F92ABC">
      <w:pPr>
        <w:autoSpaceDE w:val="0"/>
        <w:autoSpaceDN w:val="0"/>
        <w:adjustRightInd w:val="0"/>
        <w:jc w:val="both"/>
        <w:rPr>
          <w:sz w:val="28"/>
        </w:rPr>
      </w:pPr>
      <w:bookmarkStart w:id="4" w:name="OLE_LINK1"/>
      <w:r w:rsidRPr="00643689">
        <w:rPr>
          <w:sz w:val="28"/>
        </w:rPr>
        <w:t>-создание  и  поддержание  в  необходимом   количестве финансовых резервов и резервов материальных средств в</w:t>
      </w:r>
      <w:r>
        <w:rPr>
          <w:sz w:val="28"/>
        </w:rPr>
        <w:t xml:space="preserve"> </w:t>
      </w:r>
      <w:r w:rsidRPr="00643689">
        <w:rPr>
          <w:sz w:val="28"/>
        </w:rPr>
        <w:t>целях   гражданской   обороны,  предотвращения    и</w:t>
      </w:r>
      <w:r>
        <w:rPr>
          <w:sz w:val="28"/>
        </w:rPr>
        <w:t xml:space="preserve"> </w:t>
      </w:r>
      <w:r w:rsidRPr="00643689">
        <w:rPr>
          <w:sz w:val="28"/>
        </w:rPr>
        <w:t>ликвидации   последствий    чрезвычайных    ситуаций;</w:t>
      </w:r>
    </w:p>
    <w:p w:rsidR="00F92ABC" w:rsidRPr="00643689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</w:r>
    </w:p>
    <w:p w:rsidR="00F92ABC" w:rsidRPr="00643689" w:rsidRDefault="00F92ABC" w:rsidP="00F92ABC">
      <w:pPr>
        <w:jc w:val="both"/>
        <w:rPr>
          <w:sz w:val="28"/>
        </w:rPr>
      </w:pPr>
      <w:r w:rsidRPr="00643689">
        <w:rPr>
          <w:sz w:val="28"/>
        </w:rPr>
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</w:r>
    </w:p>
    <w:p w:rsidR="00F92ABC" w:rsidRPr="00643689" w:rsidRDefault="00F92ABC" w:rsidP="00F92ABC">
      <w:pPr>
        <w:jc w:val="both"/>
        <w:rPr>
          <w:sz w:val="28"/>
        </w:rPr>
      </w:pPr>
      <w:r w:rsidRPr="00643689">
        <w:rPr>
          <w:sz w:val="28"/>
        </w:rPr>
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</w:r>
    </w:p>
    <w:p w:rsidR="00F92ABC" w:rsidRPr="00643689" w:rsidRDefault="00F92ABC" w:rsidP="00F92ABC">
      <w:pPr>
        <w:jc w:val="both"/>
        <w:rPr>
          <w:b/>
          <w:sz w:val="28"/>
        </w:rPr>
      </w:pPr>
      <w:r w:rsidRPr="00643689">
        <w:rPr>
          <w:sz w:val="28"/>
        </w:rPr>
        <w:t>-предупреждение и пресечение нелегальной миграции</w:t>
      </w:r>
      <w:r w:rsidRPr="00643689">
        <w:rPr>
          <w:b/>
          <w:sz w:val="28"/>
        </w:rPr>
        <w:t>;</w:t>
      </w:r>
    </w:p>
    <w:p w:rsidR="00F92ABC" w:rsidRDefault="00F92ABC" w:rsidP="00F92AB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3689">
        <w:rPr>
          <w:sz w:val="28"/>
        </w:rPr>
        <w:t>-создание благоприятной и максимально безопасной для населения обстановки в жилом секторе, на улицах и в других общественных местах района</w:t>
      </w:r>
      <w:r>
        <w:rPr>
          <w:sz w:val="28"/>
        </w:rPr>
        <w:t>;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</w:t>
      </w:r>
      <w:bookmarkEnd w:id="4"/>
      <w:r>
        <w:rPr>
          <w:sz w:val="28"/>
        </w:rPr>
        <w:t xml:space="preserve"> </w:t>
      </w:r>
      <w:r w:rsidRPr="00A517B5">
        <w:rPr>
          <w:sz w:val="28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sz w:val="28"/>
        </w:rPr>
        <w:t>.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D76D3" w:rsidRPr="003F11A3" w:rsidRDefault="005D76D3" w:rsidP="00F92A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92ABC">
        <w:rPr>
          <w:b/>
          <w:sz w:val="28"/>
          <w:szCs w:val="28"/>
        </w:rPr>
        <w:t>Целевыми показателями эффективности реализации</w:t>
      </w:r>
      <w:r w:rsidRPr="003F11A3">
        <w:rPr>
          <w:sz w:val="28"/>
          <w:szCs w:val="28"/>
        </w:rPr>
        <w:t xml:space="preserve"> муниципальной </w:t>
      </w:r>
      <w:r w:rsidRPr="003F11A3">
        <w:rPr>
          <w:sz w:val="28"/>
          <w:szCs w:val="28"/>
        </w:rPr>
        <w:lastRenderedPageBreak/>
        <w:t>программы будут являться: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деструктивных событий (количество чрезвычайных ситуаций, пожаров, происшествий на водных объектах и др.);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населения, погибшего в чрезвычайных ситуациях;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экономический ущерб от чрезвычайных ситуаций;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-общее количество зарегистрированных преступлений;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в общественных местах;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на улице;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несовершеннолетними;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ранее судимыми;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преступлений, совершенных ранее совершавшими;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трудоустроенных лиц, освободившихся из мест лишения свободы;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количество терактов в местах массового</w:t>
      </w:r>
      <w:r w:rsidR="002E4364">
        <w:rPr>
          <w:sz w:val="28"/>
          <w:szCs w:val="28"/>
        </w:rPr>
        <w:t xml:space="preserve"> </w:t>
      </w:r>
      <w:r w:rsidRPr="00F92ABC">
        <w:rPr>
          <w:sz w:val="28"/>
          <w:szCs w:val="28"/>
        </w:rPr>
        <w:t>пребывания населения;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количество публикаций в СМИ о мерах противодействия терроризму и экстремизму;</w:t>
      </w:r>
    </w:p>
    <w:p w:rsidR="00F92ABC" w:rsidRP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 количество </w:t>
      </w:r>
      <w:r w:rsidR="007F4AD7">
        <w:rPr>
          <w:sz w:val="28"/>
          <w:szCs w:val="28"/>
        </w:rPr>
        <w:t xml:space="preserve">преступлений </w:t>
      </w:r>
      <w:r w:rsidRPr="00F92ABC">
        <w:rPr>
          <w:sz w:val="28"/>
          <w:szCs w:val="28"/>
        </w:rPr>
        <w:t>экстремистской направленности;</w:t>
      </w:r>
    </w:p>
    <w:p w:rsidR="00F92ABC" w:rsidRDefault="00F92ABC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уровень толерантности жителей (по результатам соц. опроса).</w:t>
      </w:r>
    </w:p>
    <w:p w:rsidR="005D76D3" w:rsidRPr="00545040" w:rsidRDefault="005D76D3" w:rsidP="00F92A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040">
        <w:rPr>
          <w:sz w:val="28"/>
          <w:szCs w:val="28"/>
        </w:rPr>
        <w:t>Источниками получения информации о фактических значениях показателей эффективности реализации муниципальной программы являются статистическая информация и ведомственная отчетность.</w:t>
      </w:r>
    </w:p>
    <w:p w:rsidR="002E4364" w:rsidRPr="00F92ABC" w:rsidRDefault="005325E1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67"/>
      <w:bookmarkEnd w:id="5"/>
      <w:r>
        <w:rPr>
          <w:sz w:val="28"/>
          <w:szCs w:val="28"/>
        </w:rPr>
        <w:t>Показатели «</w:t>
      </w:r>
      <w:r w:rsidR="002E4364" w:rsidRPr="00F92ABC">
        <w:rPr>
          <w:sz w:val="28"/>
          <w:szCs w:val="28"/>
        </w:rPr>
        <w:t>-количество деструктивных событий (количество чрезвычайных ситуаций, пожаров, происшествий на водных объектах и др.);</w:t>
      </w:r>
    </w:p>
    <w:p w:rsidR="002E4364" w:rsidRPr="00F92ABC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-количество населения, погибшего в чрезвычайных ситуациях;</w:t>
      </w:r>
    </w:p>
    <w:p w:rsidR="005D76D3" w:rsidRPr="007D0642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>- экономический ущерб от чрезвычайных ситуаций;</w:t>
      </w:r>
      <w:r>
        <w:rPr>
          <w:sz w:val="28"/>
          <w:szCs w:val="28"/>
        </w:rPr>
        <w:t xml:space="preserve">» </w:t>
      </w:r>
      <w:r w:rsidR="005D76D3" w:rsidRPr="007D0642">
        <w:rPr>
          <w:sz w:val="28"/>
          <w:szCs w:val="28"/>
        </w:rPr>
        <w:t>- данные статистической отчетности  1-3-ГПН</w:t>
      </w:r>
      <w:r>
        <w:rPr>
          <w:sz w:val="28"/>
          <w:szCs w:val="28"/>
        </w:rPr>
        <w:t>, данные отчётов ЕДДС района</w:t>
      </w:r>
      <w:r w:rsidR="005D76D3" w:rsidRPr="007D0642">
        <w:rPr>
          <w:sz w:val="28"/>
          <w:szCs w:val="28"/>
        </w:rPr>
        <w:t>.</w:t>
      </w:r>
    </w:p>
    <w:p w:rsidR="005D76D3" w:rsidRDefault="005D76D3" w:rsidP="00FE3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74"/>
      <w:bookmarkStart w:id="7" w:name="Par289"/>
      <w:bookmarkEnd w:id="6"/>
      <w:bookmarkEnd w:id="7"/>
      <w:r w:rsidRPr="007D0642">
        <w:rPr>
          <w:sz w:val="28"/>
          <w:szCs w:val="28"/>
        </w:rPr>
        <w:t>Показател</w:t>
      </w:r>
      <w:r w:rsidR="002E4364">
        <w:rPr>
          <w:sz w:val="28"/>
          <w:szCs w:val="28"/>
        </w:rPr>
        <w:t>и</w:t>
      </w:r>
      <w:r w:rsidRPr="007D0642">
        <w:rPr>
          <w:sz w:val="28"/>
          <w:szCs w:val="28"/>
        </w:rPr>
        <w:t xml:space="preserve"> «общее количество зарегистрированных преступлений», «количество преступлений, совершенных в общественных местах», «количество преступлений, совершенных на улице», «количество преступлений, совершенных несовершеннолетними,» «количество преступлений, совершенных ранее судимыми», « количество преступлений, совершенных ранее совершавшими» определяется на основании ежеквартальных </w:t>
      </w:r>
      <w:r w:rsidR="005325E1">
        <w:rPr>
          <w:sz w:val="28"/>
          <w:szCs w:val="28"/>
        </w:rPr>
        <w:t>статистических данных ПП</w:t>
      </w:r>
      <w:r w:rsidRPr="007D0642">
        <w:rPr>
          <w:sz w:val="28"/>
          <w:szCs w:val="28"/>
        </w:rPr>
        <w:t xml:space="preserve"> «Тужинский</w:t>
      </w:r>
      <w:r>
        <w:rPr>
          <w:sz w:val="28"/>
          <w:szCs w:val="28"/>
        </w:rPr>
        <w:t>»</w:t>
      </w:r>
      <w:r w:rsidRPr="007D0642">
        <w:rPr>
          <w:sz w:val="28"/>
          <w:szCs w:val="28"/>
        </w:rPr>
        <w:t xml:space="preserve">, «количество трудоустроенных лиц, освободившихся из мест лишения свободы» -  данные статистической отчетности </w:t>
      </w:r>
      <w:r>
        <w:rPr>
          <w:sz w:val="28"/>
          <w:szCs w:val="28"/>
        </w:rPr>
        <w:t>центра</w:t>
      </w:r>
      <w:r w:rsidRPr="007D0642">
        <w:rPr>
          <w:sz w:val="28"/>
          <w:szCs w:val="28"/>
        </w:rPr>
        <w:t xml:space="preserve"> занятости населения </w:t>
      </w:r>
      <w:r>
        <w:rPr>
          <w:sz w:val="28"/>
          <w:szCs w:val="28"/>
        </w:rPr>
        <w:t>Тужинского района.</w:t>
      </w:r>
    </w:p>
    <w:p w:rsidR="002E4364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и «</w:t>
      </w:r>
      <w:r w:rsidRPr="00F92ABC">
        <w:rPr>
          <w:sz w:val="28"/>
          <w:szCs w:val="28"/>
        </w:rPr>
        <w:t>- количество терактов в местах массового</w:t>
      </w:r>
      <w:r>
        <w:rPr>
          <w:sz w:val="28"/>
          <w:szCs w:val="28"/>
        </w:rPr>
        <w:t xml:space="preserve"> </w:t>
      </w:r>
      <w:r w:rsidRPr="00F92ABC">
        <w:rPr>
          <w:sz w:val="28"/>
          <w:szCs w:val="28"/>
        </w:rPr>
        <w:t>пребывания населения;</w:t>
      </w:r>
      <w:r w:rsidRPr="002E4364">
        <w:rPr>
          <w:sz w:val="28"/>
          <w:szCs w:val="28"/>
        </w:rPr>
        <w:t xml:space="preserve"> </w:t>
      </w:r>
    </w:p>
    <w:p w:rsidR="002E4364" w:rsidRPr="00F92ABC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2ABC">
        <w:rPr>
          <w:sz w:val="28"/>
          <w:szCs w:val="28"/>
        </w:rPr>
        <w:t xml:space="preserve">-  количество </w:t>
      </w:r>
      <w:r w:rsidR="007F4AD7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экстремистской направленности» - </w:t>
      </w:r>
      <w:r w:rsidRPr="007D0642">
        <w:rPr>
          <w:sz w:val="28"/>
          <w:szCs w:val="28"/>
        </w:rPr>
        <w:t xml:space="preserve">определяется на основании ежеквартальных </w:t>
      </w:r>
      <w:r>
        <w:rPr>
          <w:sz w:val="28"/>
          <w:szCs w:val="28"/>
        </w:rPr>
        <w:t>статистических данных ПП</w:t>
      </w:r>
      <w:r w:rsidRPr="007D0642">
        <w:rPr>
          <w:sz w:val="28"/>
          <w:szCs w:val="28"/>
        </w:rPr>
        <w:t xml:space="preserve"> «Тужинский</w:t>
      </w:r>
      <w:r>
        <w:rPr>
          <w:sz w:val="28"/>
          <w:szCs w:val="28"/>
        </w:rPr>
        <w:t>».</w:t>
      </w:r>
    </w:p>
    <w:p w:rsidR="002E4364" w:rsidRPr="00F92ABC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ь «</w:t>
      </w:r>
      <w:r w:rsidRPr="00F92ABC">
        <w:rPr>
          <w:sz w:val="28"/>
          <w:szCs w:val="28"/>
        </w:rPr>
        <w:t>- количество публикаций в СМИ о мерах противоде</w:t>
      </w:r>
      <w:r>
        <w:rPr>
          <w:sz w:val="28"/>
          <w:szCs w:val="28"/>
        </w:rPr>
        <w:t>йствия терроризму и экстремизму» - определяется на основании ежеквартальных данных участников Программы.</w:t>
      </w:r>
    </w:p>
    <w:p w:rsidR="002E4364" w:rsidRDefault="002E4364" w:rsidP="002E4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642">
        <w:rPr>
          <w:sz w:val="28"/>
          <w:szCs w:val="28"/>
        </w:rPr>
        <w:t>Показател</w:t>
      </w:r>
      <w:r>
        <w:rPr>
          <w:sz w:val="28"/>
          <w:szCs w:val="28"/>
        </w:rPr>
        <w:t>ь «</w:t>
      </w:r>
      <w:r w:rsidRPr="00F92ABC">
        <w:rPr>
          <w:sz w:val="28"/>
          <w:szCs w:val="28"/>
        </w:rPr>
        <w:t>-уровень толерантности жителей</w:t>
      </w:r>
      <w:r>
        <w:rPr>
          <w:sz w:val="28"/>
          <w:szCs w:val="28"/>
        </w:rPr>
        <w:t>» -</w:t>
      </w:r>
      <w:r w:rsidRPr="00F92ABC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 xml:space="preserve">ежегодного </w:t>
      </w:r>
      <w:r w:rsidRPr="00F92ABC">
        <w:rPr>
          <w:sz w:val="28"/>
          <w:szCs w:val="28"/>
        </w:rPr>
        <w:t>соц</w:t>
      </w:r>
      <w:r>
        <w:rPr>
          <w:sz w:val="28"/>
          <w:szCs w:val="28"/>
        </w:rPr>
        <w:t>иального</w:t>
      </w:r>
      <w:r w:rsidRPr="00F92ABC">
        <w:rPr>
          <w:sz w:val="28"/>
          <w:szCs w:val="28"/>
        </w:rPr>
        <w:t xml:space="preserve"> опроса.</w:t>
      </w:r>
    </w:p>
    <w:p w:rsidR="002E4364" w:rsidRPr="00E9160B" w:rsidRDefault="002E4364" w:rsidP="00FE3AD5">
      <w:pPr>
        <w:widowControl w:val="0"/>
        <w:autoSpaceDE w:val="0"/>
        <w:autoSpaceDN w:val="0"/>
        <w:adjustRightInd w:val="0"/>
        <w:ind w:firstLine="54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353"/>
      <w:bookmarkEnd w:id="8"/>
      <w:r w:rsidRPr="00BA6B15">
        <w:rPr>
          <w:sz w:val="28"/>
          <w:szCs w:val="28"/>
        </w:rPr>
        <w:t>3. Обобщенная характеристика мероприятий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6B15">
        <w:rPr>
          <w:sz w:val="28"/>
          <w:szCs w:val="28"/>
        </w:rPr>
        <w:t>Муниципальной программы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Состав мероприятий Муниципальной программы определен исходя из необходимости достижения ее целей и решения задач.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Реализация программных мероприятий позволит:</w:t>
      </w:r>
    </w:p>
    <w:p w:rsidR="007F4AD7" w:rsidRDefault="002E4364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</w:t>
      </w:r>
      <w:r w:rsidR="007F4AD7">
        <w:rPr>
          <w:sz w:val="28"/>
          <w:szCs w:val="28"/>
        </w:rPr>
        <w:t xml:space="preserve"> </w:t>
      </w:r>
      <w:r w:rsidR="007F4AD7" w:rsidRPr="00F92ABC">
        <w:rPr>
          <w:sz w:val="28"/>
          <w:szCs w:val="28"/>
        </w:rPr>
        <w:t>количество деструктивных событий (количество чрезвычайных ситуаций, пожаров, происшествий на водных объектах и др.)</w:t>
      </w:r>
      <w:r w:rsidR="007F4AD7">
        <w:rPr>
          <w:sz w:val="28"/>
          <w:szCs w:val="28"/>
        </w:rPr>
        <w:t xml:space="preserve"> и пострадавших от них;</w:t>
      </w:r>
    </w:p>
    <w:p w:rsidR="002E4364" w:rsidRDefault="007F4AD7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</w:t>
      </w:r>
      <w:r w:rsidRPr="00F92ABC">
        <w:rPr>
          <w:sz w:val="28"/>
          <w:szCs w:val="28"/>
        </w:rPr>
        <w:t xml:space="preserve"> экономический ущерб от чрезвычайных ситуаций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увеличить раскрываемость преступлений</w:t>
      </w:r>
      <w:r w:rsidR="007F4AD7">
        <w:rPr>
          <w:sz w:val="28"/>
          <w:szCs w:val="28"/>
        </w:rPr>
        <w:t>,</w:t>
      </w:r>
      <w:r w:rsidR="007F4AD7" w:rsidRPr="007F4AD7">
        <w:t xml:space="preserve"> </w:t>
      </w:r>
      <w:r w:rsidR="007F4AD7" w:rsidRPr="007F4AD7">
        <w:rPr>
          <w:sz w:val="28"/>
          <w:szCs w:val="28"/>
        </w:rPr>
        <w:t>снизить общее количество зарегистрированных преступлений</w:t>
      </w:r>
      <w:r w:rsidRPr="00BA6B15">
        <w:rPr>
          <w:sz w:val="28"/>
          <w:szCs w:val="28"/>
        </w:rPr>
        <w:t>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повысить 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B15">
        <w:rPr>
          <w:sz w:val="28"/>
          <w:szCs w:val="28"/>
        </w:rPr>
        <w:t>снизить количество преступлений экстремистской направленности</w:t>
      </w:r>
      <w:r w:rsidR="007F4AD7">
        <w:rPr>
          <w:sz w:val="28"/>
          <w:szCs w:val="28"/>
        </w:rPr>
        <w:t>, не допустить совершения терактов</w:t>
      </w:r>
      <w:r w:rsidRPr="00BA6B15">
        <w:rPr>
          <w:sz w:val="28"/>
          <w:szCs w:val="28"/>
        </w:rPr>
        <w:t>;</w:t>
      </w:r>
    </w:p>
    <w:p w:rsidR="007F4AD7" w:rsidRPr="00BA6B15" w:rsidRDefault="007F4AD7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7F4AD7">
        <w:rPr>
          <w:sz w:val="28"/>
          <w:szCs w:val="28"/>
        </w:rPr>
        <w:t>количество публикаций в СМИ о мерах противодействия терроризму и экстремизму</w:t>
      </w:r>
      <w:r>
        <w:rPr>
          <w:sz w:val="28"/>
          <w:szCs w:val="28"/>
        </w:rPr>
        <w:t>;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D7">
        <w:rPr>
          <w:sz w:val="28"/>
          <w:szCs w:val="28"/>
        </w:rPr>
        <w:t xml:space="preserve">повысить </w:t>
      </w:r>
      <w:r w:rsidR="007F4AD7" w:rsidRPr="007F4AD7">
        <w:rPr>
          <w:sz w:val="28"/>
          <w:szCs w:val="28"/>
        </w:rPr>
        <w:t>уровень толерантности жителей</w:t>
      </w:r>
      <w:r w:rsidR="00F03E4E">
        <w:rPr>
          <w:sz w:val="28"/>
          <w:szCs w:val="28"/>
        </w:rPr>
        <w:t xml:space="preserve"> района</w:t>
      </w:r>
      <w:r w:rsidRPr="00BA6B15">
        <w:rPr>
          <w:sz w:val="28"/>
          <w:szCs w:val="28"/>
        </w:rPr>
        <w:t>.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В рамках Муниципальной программы планиру</w:t>
      </w:r>
      <w:r w:rsidR="00F03E4E">
        <w:rPr>
          <w:sz w:val="28"/>
          <w:szCs w:val="28"/>
        </w:rPr>
        <w:t>е</w:t>
      </w:r>
      <w:r w:rsidRPr="00BA6B15">
        <w:rPr>
          <w:sz w:val="28"/>
          <w:szCs w:val="28"/>
        </w:rPr>
        <w:t>тся реализовать следующие мероприятия:</w:t>
      </w:r>
    </w:p>
    <w:p w:rsidR="00F03E4E" w:rsidRPr="00BA6B15" w:rsidRDefault="00F03E4E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F7E">
        <w:rPr>
          <w:b/>
          <w:sz w:val="28"/>
          <w:szCs w:val="28"/>
        </w:rPr>
        <w:t>снижение рисков и смягчение последствий чрезвычайных ситуаций природного и техногенного характера</w:t>
      </w:r>
      <w:r>
        <w:rPr>
          <w:sz w:val="28"/>
          <w:szCs w:val="28"/>
        </w:rPr>
        <w:t xml:space="preserve">: </w:t>
      </w:r>
      <w:r w:rsidR="00A74F7E">
        <w:rPr>
          <w:sz w:val="28"/>
          <w:szCs w:val="28"/>
        </w:rPr>
        <w:t>поддержание в постоянной готовности и совершенствование местной системы оповещения, проведение профилактической работы по правилам поведения и действиям в условиях чрезвычайных ситуаций и в области жизнедеятельности населения;</w:t>
      </w:r>
    </w:p>
    <w:p w:rsidR="005D76D3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="00F03E4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повы</w:t>
      </w:r>
      <w:r w:rsidR="00F03E4E" w:rsidRPr="00A74F7E">
        <w:rPr>
          <w:b/>
          <w:sz w:val="28"/>
          <w:szCs w:val="28"/>
        </w:rPr>
        <w:t>шение</w:t>
      </w:r>
      <w:r w:rsidRPr="00A74F7E">
        <w:rPr>
          <w:b/>
          <w:sz w:val="28"/>
          <w:szCs w:val="28"/>
        </w:rPr>
        <w:t xml:space="preserve"> уров</w:t>
      </w:r>
      <w:r w:rsidR="00F03E4E" w:rsidRPr="00A74F7E">
        <w:rPr>
          <w:b/>
          <w:sz w:val="28"/>
          <w:szCs w:val="28"/>
        </w:rPr>
        <w:t>ня</w:t>
      </w:r>
      <w:r w:rsidRPr="00A74F7E">
        <w:rPr>
          <w:b/>
          <w:sz w:val="28"/>
          <w:szCs w:val="28"/>
        </w:rPr>
        <w:t xml:space="preserve"> пожарной безопасности учреждений и организаций</w:t>
      </w:r>
      <w:r w:rsidRPr="00F03E4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района</w:t>
      </w:r>
      <w:r w:rsidRPr="00F03E4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е включа</w:t>
      </w:r>
      <w:r>
        <w:rPr>
          <w:sz w:val="28"/>
          <w:szCs w:val="28"/>
        </w:rPr>
        <w:t>е</w:t>
      </w:r>
      <w:r w:rsidRPr="00BA6B15">
        <w:rPr>
          <w:sz w:val="28"/>
          <w:szCs w:val="28"/>
        </w:rPr>
        <w:t>т в себя реализацию первоочередных мер по противопожарной защите объектов и направлен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 xml:space="preserve"> на предупреждение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своевременное обнаружение и тушение в первоначальной стадии пожаров, а так же создание условий для успешной эвакуации людей из зданий в случае пожара</w:t>
      </w:r>
      <w:r w:rsidR="00F03E4E">
        <w:rPr>
          <w:sz w:val="28"/>
          <w:szCs w:val="28"/>
        </w:rPr>
        <w:t xml:space="preserve">, а </w:t>
      </w:r>
      <w:r w:rsidR="00F03E4E" w:rsidRPr="00F03E4E">
        <w:rPr>
          <w:sz w:val="28"/>
          <w:szCs w:val="28"/>
        </w:rPr>
        <w:t xml:space="preserve">также </w:t>
      </w:r>
      <w:r w:rsidRPr="00F03E4E">
        <w:rPr>
          <w:sz w:val="28"/>
          <w:szCs w:val="28"/>
        </w:rPr>
        <w:t>совершенствование противопожарной пропаганды</w:t>
      </w:r>
      <w:r w:rsidRPr="00BA6B15">
        <w:rPr>
          <w:sz w:val="28"/>
          <w:szCs w:val="28"/>
        </w:rPr>
        <w:t xml:space="preserve">, которое предусматривает обучение населения мерам пожарной </w:t>
      </w:r>
      <w:r w:rsidR="00F03E4E" w:rsidRPr="00BA6B15">
        <w:rPr>
          <w:sz w:val="28"/>
          <w:szCs w:val="28"/>
        </w:rPr>
        <w:t>безопасности</w:t>
      </w:r>
      <w:r>
        <w:rPr>
          <w:sz w:val="28"/>
          <w:szCs w:val="28"/>
        </w:rPr>
        <w:t>;</w:t>
      </w:r>
    </w:p>
    <w:p w:rsidR="00F03E4E" w:rsidRPr="00BA6B15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оптимизация состава и функций диспетчеров, продолжение внедрения автоматизированных систем связи, обработки и передачи данных</w:t>
      </w:r>
      <w:r w:rsidRPr="00F03E4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которое включает в себя: содержание ЕДДС, пополнение единой информационно-справочной базы ЕДДС, приобретение оборудования для ЕДДС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организация прямых линий с предприятиями жизнеобеспечения района, подключение широколинейного доступа </w:t>
      </w:r>
      <w:r w:rsidR="00F03E4E">
        <w:rPr>
          <w:sz w:val="28"/>
          <w:szCs w:val="28"/>
        </w:rPr>
        <w:t xml:space="preserve">к </w:t>
      </w:r>
      <w:r w:rsidRPr="00BA6B15">
        <w:rPr>
          <w:sz w:val="28"/>
          <w:szCs w:val="28"/>
        </w:rPr>
        <w:t>сети Интернет</w:t>
      </w:r>
      <w:r>
        <w:rPr>
          <w:sz w:val="28"/>
          <w:szCs w:val="28"/>
        </w:rPr>
        <w:t>;</w:t>
      </w:r>
    </w:p>
    <w:p w:rsidR="005D76D3" w:rsidRPr="00A74F7E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6B15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ab/>
        <w:t xml:space="preserve">- </w:t>
      </w:r>
      <w:r w:rsidRPr="00A74F7E">
        <w:rPr>
          <w:b/>
          <w:sz w:val="28"/>
          <w:szCs w:val="28"/>
        </w:rPr>
        <w:t>пополнение резервного фонда района</w:t>
      </w:r>
      <w:r w:rsidR="00A74F7E">
        <w:rPr>
          <w:sz w:val="28"/>
          <w:szCs w:val="28"/>
        </w:rPr>
        <w:t xml:space="preserve"> (создание резервов материальных средств, закладываемых для нужд гражданской обороны и  для предотвращения и ликвидации последствий чрезвычайных ситуаций, обеспечение безопасных условий хранения материальных ресурсов)</w:t>
      </w:r>
      <w:r w:rsidRPr="00A74F7E"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A74F7E">
        <w:rPr>
          <w:sz w:val="28"/>
          <w:szCs w:val="28"/>
        </w:rPr>
        <w:lastRenderedPageBreak/>
        <w:tab/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предупреждение правонарушений</w:t>
      </w:r>
      <w:r w:rsidRPr="00A74F7E">
        <w:rPr>
          <w:sz w:val="28"/>
          <w:szCs w:val="28"/>
        </w:rPr>
        <w:t>, прежде всего несовершеннолетних и молодежи, активизация и совершенствование нравственного воспитания населения</w:t>
      </w:r>
      <w:r w:rsidRPr="00BA6B15">
        <w:rPr>
          <w:sz w:val="28"/>
          <w:szCs w:val="28"/>
        </w:rPr>
        <w:t>, которое включает в себя:</w:t>
      </w:r>
      <w:r w:rsidRPr="00BA6B15">
        <w:rPr>
          <w:color w:val="000000"/>
          <w:sz w:val="28"/>
          <w:szCs w:val="28"/>
        </w:rPr>
        <w:t xml:space="preserve">  работу межведомственной комиссии по профилактике правонарушений в Тужинском муниципальном районе, с выработкой предложений по оптимизации взаимодействия субъектов профилактики, разработку поселенческих планов профилактики правонарушений,</w:t>
      </w:r>
      <w:r w:rsidRPr="00BA6B15">
        <w:rPr>
          <w:sz w:val="28"/>
          <w:szCs w:val="28"/>
        </w:rPr>
        <w:t xml:space="preserve"> информирование населения и проведение мероприятий по добровольной сдаче гражданами оружия, боеприпасов, ВВ и ВУ на возмездной </w:t>
      </w:r>
      <w:r w:rsidR="00A74F7E">
        <w:rPr>
          <w:sz w:val="28"/>
          <w:szCs w:val="28"/>
        </w:rPr>
        <w:t xml:space="preserve">и безвозмездной </w:t>
      </w:r>
      <w:r w:rsidRPr="00BA6B15">
        <w:rPr>
          <w:sz w:val="28"/>
          <w:szCs w:val="28"/>
        </w:rPr>
        <w:t>основе</w:t>
      </w:r>
      <w:r w:rsidR="00A74F7E"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информирование населения об ответственности за данный вид правонарушения, и</w:t>
      </w:r>
      <w:r w:rsidRPr="00BA6B15">
        <w:rPr>
          <w:color w:val="000000"/>
          <w:sz w:val="28"/>
          <w:szCs w:val="28"/>
        </w:rPr>
        <w:t>нформирование органов местного самоуправления об оперативной обстановке на территории муниципального района, а</w:t>
      </w:r>
      <w:r w:rsidRPr="00BA6B15">
        <w:rPr>
          <w:sz w:val="28"/>
          <w:szCs w:val="28"/>
        </w:rPr>
        <w:t xml:space="preserve">нализ деятельности </w:t>
      </w:r>
      <w:r w:rsidR="00A74F7E">
        <w:rPr>
          <w:sz w:val="28"/>
          <w:szCs w:val="28"/>
        </w:rPr>
        <w:t xml:space="preserve">образовательных организаций, </w:t>
      </w:r>
      <w:r w:rsidRPr="00BA6B15">
        <w:rPr>
          <w:sz w:val="28"/>
          <w:szCs w:val="28"/>
        </w:rPr>
        <w:t xml:space="preserve">досуговых и спортивных </w:t>
      </w:r>
      <w:r w:rsidR="00A74F7E">
        <w:rPr>
          <w:sz w:val="28"/>
          <w:szCs w:val="28"/>
        </w:rPr>
        <w:t>объединений</w:t>
      </w:r>
      <w:r w:rsidRPr="00BA6B15">
        <w:rPr>
          <w:sz w:val="28"/>
          <w:szCs w:val="28"/>
        </w:rPr>
        <w:t xml:space="preserve"> </w:t>
      </w:r>
      <w:r w:rsidR="00A74F7E">
        <w:rPr>
          <w:sz w:val="28"/>
          <w:szCs w:val="28"/>
        </w:rPr>
        <w:t>по</w:t>
      </w:r>
      <w:r w:rsidRPr="00BA6B15">
        <w:rPr>
          <w:sz w:val="28"/>
          <w:szCs w:val="28"/>
        </w:rPr>
        <w:t xml:space="preserve"> приобщени</w:t>
      </w:r>
      <w:r w:rsidR="00A74F7E">
        <w:rPr>
          <w:sz w:val="28"/>
          <w:szCs w:val="28"/>
        </w:rPr>
        <w:t>ю</w:t>
      </w:r>
      <w:r w:rsidRPr="00BA6B15">
        <w:rPr>
          <w:sz w:val="28"/>
          <w:szCs w:val="28"/>
        </w:rPr>
        <w:t xml:space="preserve"> подростков и молодежи к здоровому образу жизни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6B15">
        <w:rPr>
          <w:sz w:val="28"/>
          <w:szCs w:val="28"/>
        </w:rPr>
        <w:t>ассм</w:t>
      </w:r>
      <w:r>
        <w:rPr>
          <w:sz w:val="28"/>
          <w:szCs w:val="28"/>
        </w:rPr>
        <w:t>о</w:t>
      </w:r>
      <w:r w:rsidRPr="00BA6B15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итог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на заседаниях Межведомственной комиссии по профилактике правонарушений вопрос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посещаемости объектов в вечернее время, выходные и праздничные дни, анализ выполнени</w:t>
      </w:r>
      <w:r>
        <w:rPr>
          <w:sz w:val="28"/>
          <w:szCs w:val="28"/>
        </w:rPr>
        <w:t>я</w:t>
      </w:r>
      <w:r w:rsidR="00F62634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Закона Кировской области от 09.11.2009 №440-ЗО «О мерах по обеспечению безопасного пребывания детей в общественных и иных местах на территории Кировской области», выделение в учебных заведениях отдельны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 xml:space="preserve"> для работы с учащимися инспектору ПДН полиции, изготовл</w:t>
      </w:r>
      <w:r>
        <w:rPr>
          <w:sz w:val="28"/>
          <w:szCs w:val="28"/>
        </w:rPr>
        <w:t>ение</w:t>
      </w:r>
      <w:r w:rsidRPr="00BA6B15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ов</w:t>
      </w:r>
      <w:r w:rsidRPr="00BA6B15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BA6B1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A6B15">
        <w:rPr>
          <w:sz w:val="28"/>
          <w:szCs w:val="28"/>
        </w:rPr>
        <w:t xml:space="preserve"> по выявлению и противодействию распространения на территории Тужинского муниципального района неформальных молодежных объединений. (Выявление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подражающих неформальным молодёжным движениям, проведение с ними лекций, бесед и взятие на контроль),</w:t>
      </w:r>
      <w:r>
        <w:rPr>
          <w:sz w:val="28"/>
          <w:szCs w:val="28"/>
        </w:rPr>
        <w:t xml:space="preserve"> проведение</w:t>
      </w:r>
      <w:r w:rsidRPr="00BA6B15">
        <w:rPr>
          <w:sz w:val="28"/>
          <w:szCs w:val="28"/>
        </w:rPr>
        <w:t xml:space="preserve"> в</w:t>
      </w:r>
      <w:r w:rsidRPr="00BA6B15">
        <w:rPr>
          <w:color w:val="000000"/>
          <w:sz w:val="28"/>
          <w:szCs w:val="28"/>
        </w:rPr>
        <w:t xml:space="preserve"> учреждениях образования мероприяти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>, направленны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на профилактику детского дорожно-транспортного травматизма (согласно </w:t>
      </w:r>
      <w:r>
        <w:rPr>
          <w:color w:val="000000"/>
          <w:sz w:val="28"/>
          <w:szCs w:val="28"/>
        </w:rPr>
        <w:t>п</w:t>
      </w:r>
      <w:r w:rsidRPr="00BA6B15">
        <w:rPr>
          <w:color w:val="000000"/>
          <w:sz w:val="28"/>
          <w:szCs w:val="28"/>
        </w:rPr>
        <w:t>ланов БДД О</w:t>
      </w:r>
      <w:r w:rsidR="00A74F7E">
        <w:rPr>
          <w:color w:val="000000"/>
          <w:sz w:val="28"/>
          <w:szCs w:val="28"/>
        </w:rPr>
        <w:t>О</w:t>
      </w:r>
      <w:r w:rsidRPr="00BA6B15">
        <w:rPr>
          <w:color w:val="000000"/>
          <w:sz w:val="28"/>
          <w:szCs w:val="28"/>
        </w:rPr>
        <w:t xml:space="preserve">, </w:t>
      </w:r>
      <w:r w:rsidR="00A74F7E">
        <w:rPr>
          <w:color w:val="000000"/>
          <w:sz w:val="28"/>
          <w:szCs w:val="28"/>
        </w:rPr>
        <w:t xml:space="preserve">управления </w:t>
      </w:r>
      <w:r w:rsidRPr="00BA6B15">
        <w:rPr>
          <w:color w:val="000000"/>
          <w:sz w:val="28"/>
          <w:szCs w:val="28"/>
        </w:rPr>
        <w:t>образования), пров</w:t>
      </w:r>
      <w:r>
        <w:rPr>
          <w:color w:val="000000"/>
          <w:sz w:val="28"/>
          <w:szCs w:val="28"/>
        </w:rPr>
        <w:t>едение</w:t>
      </w:r>
      <w:r w:rsidRPr="00BA6B15">
        <w:rPr>
          <w:color w:val="000000"/>
          <w:sz w:val="28"/>
          <w:szCs w:val="28"/>
        </w:rPr>
        <w:t xml:space="preserve"> практически</w:t>
      </w:r>
      <w:r>
        <w:rPr>
          <w:color w:val="000000"/>
          <w:sz w:val="28"/>
          <w:szCs w:val="28"/>
        </w:rPr>
        <w:t>х</w:t>
      </w:r>
      <w:r w:rsidRPr="00BA6B15">
        <w:rPr>
          <w:color w:val="000000"/>
          <w:sz w:val="28"/>
          <w:szCs w:val="28"/>
        </w:rPr>
        <w:t xml:space="preserve"> заняти</w:t>
      </w:r>
      <w:r>
        <w:rPr>
          <w:color w:val="000000"/>
          <w:sz w:val="28"/>
          <w:szCs w:val="28"/>
        </w:rPr>
        <w:t>й</w:t>
      </w:r>
      <w:r w:rsidRPr="00BA6B15">
        <w:rPr>
          <w:color w:val="000000"/>
          <w:sz w:val="28"/>
          <w:szCs w:val="28"/>
        </w:rPr>
        <w:t xml:space="preserve"> и семинар</w:t>
      </w:r>
      <w:r>
        <w:rPr>
          <w:color w:val="000000"/>
          <w:sz w:val="28"/>
          <w:szCs w:val="28"/>
        </w:rPr>
        <w:t>ов</w:t>
      </w:r>
      <w:r w:rsidRPr="00BA6B15">
        <w:rPr>
          <w:color w:val="000000"/>
          <w:sz w:val="28"/>
          <w:szCs w:val="28"/>
        </w:rPr>
        <w:t xml:space="preserve"> по проблемам профилактики безнадзорности и правонарушений в подростковой среде, о</w:t>
      </w:r>
      <w:r w:rsidRPr="00BA6B15">
        <w:rPr>
          <w:sz w:val="28"/>
          <w:szCs w:val="28"/>
        </w:rPr>
        <w:t>рганизацию наставничества с участием ветеранских организаций района, ПП</w:t>
      </w:r>
      <w:r>
        <w:rPr>
          <w:sz w:val="28"/>
          <w:szCs w:val="28"/>
        </w:rPr>
        <w:t xml:space="preserve"> «Тужинский»</w:t>
      </w:r>
      <w:r w:rsidRPr="00BA6B15">
        <w:rPr>
          <w:sz w:val="28"/>
          <w:szCs w:val="28"/>
        </w:rPr>
        <w:t>, общественных организаций, молодёжных организаций, ИП по профилактике правонарушений среди несовершеннолетних, состоящих на учёте в РКДН и ЗП, с</w:t>
      </w:r>
      <w:r w:rsidRPr="00BA6B15">
        <w:rPr>
          <w:color w:val="000000"/>
          <w:sz w:val="28"/>
          <w:szCs w:val="28"/>
        </w:rPr>
        <w:t>оздание сети школьных отрядов профилактики, комитетов внутренних дел (органов ученического самоуправления, направленных на профилактику правонарушений)  в О</w:t>
      </w:r>
      <w:r w:rsidR="00A74F7E">
        <w:rPr>
          <w:color w:val="000000"/>
          <w:sz w:val="28"/>
          <w:szCs w:val="28"/>
        </w:rPr>
        <w:t>О</w:t>
      </w:r>
      <w:r w:rsidRPr="00BA6B15">
        <w:rPr>
          <w:color w:val="000000"/>
          <w:sz w:val="28"/>
          <w:szCs w:val="28"/>
        </w:rPr>
        <w:t xml:space="preserve"> Тужинского муниципального района, о</w:t>
      </w:r>
      <w:r w:rsidRPr="00BA6B15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BA6B15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 оздоровлени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детей из малообеспеченных семей и семей, оказавшихся в трудной жизненной ситуации,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 многодетных семей, а также состоящих на учете в подразделениях по делам несовершеннолетних, РКДН, оказ</w:t>
      </w:r>
      <w:r>
        <w:rPr>
          <w:sz w:val="28"/>
          <w:szCs w:val="28"/>
        </w:rPr>
        <w:t>ание</w:t>
      </w:r>
      <w:r w:rsidRPr="00BA6B15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в трудоустройстве и временной занятости несовершеннолетних граждан в возрасте от 14 до 18 лет,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х</w:t>
      </w:r>
      <w:r w:rsidRPr="00BA6B15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организации и проведению патриотического воспитания детей и подростков</w:t>
      </w:r>
      <w:r>
        <w:rPr>
          <w:sz w:val="28"/>
          <w:szCs w:val="28"/>
        </w:rPr>
        <w:t>,</w:t>
      </w:r>
      <w:r w:rsidRPr="00BA6B15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дение</w:t>
      </w:r>
      <w:r w:rsidRPr="00BA6B1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досуга учащихся и молодежи и на его основе обеспеч</w:t>
      </w:r>
      <w:r>
        <w:rPr>
          <w:sz w:val="28"/>
          <w:szCs w:val="28"/>
        </w:rPr>
        <w:t>ение</w:t>
      </w:r>
      <w:r w:rsidR="00A74F7E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клубных формирований, спортивных секций, кружков, элективных курсов, в целях патриотического воспитания молодежи и </w:t>
      </w:r>
      <w:r w:rsidRPr="00BA6B15">
        <w:rPr>
          <w:sz w:val="28"/>
          <w:szCs w:val="28"/>
        </w:rPr>
        <w:lastRenderedPageBreak/>
        <w:t>профилактики правонарушений в подростковой среде, поддержк</w:t>
      </w:r>
      <w:r>
        <w:rPr>
          <w:sz w:val="28"/>
          <w:szCs w:val="28"/>
        </w:rPr>
        <w:t>а</w:t>
      </w:r>
      <w:r w:rsidRPr="00BA6B15">
        <w:rPr>
          <w:sz w:val="28"/>
          <w:szCs w:val="28"/>
        </w:rPr>
        <w:t xml:space="preserve"> и дальнейшее развитие деятельности поискового движения, межведомственное патронирование семей и детей, находящихся в социально опасном положении, постоянный контроль за посещаемостью «трудными» подростками ОУ, создание и реализаци</w:t>
      </w:r>
      <w:r>
        <w:rPr>
          <w:sz w:val="28"/>
          <w:szCs w:val="28"/>
        </w:rPr>
        <w:t>я</w:t>
      </w:r>
      <w:r w:rsidRPr="00BA6B15">
        <w:rPr>
          <w:sz w:val="28"/>
          <w:szCs w:val="28"/>
        </w:rPr>
        <w:t xml:space="preserve"> профилактических образовательных программ по предотвращению отклонений в поведении учащихся, формировани</w:t>
      </w:r>
      <w:r w:rsidR="00A74F7E">
        <w:rPr>
          <w:sz w:val="28"/>
          <w:szCs w:val="28"/>
        </w:rPr>
        <w:t>ю</w:t>
      </w:r>
      <w:r w:rsidRPr="00BA6B15">
        <w:rPr>
          <w:sz w:val="28"/>
          <w:szCs w:val="28"/>
        </w:rPr>
        <w:t xml:space="preserve"> здорового образа жизни, разработ</w:t>
      </w:r>
      <w:r>
        <w:rPr>
          <w:sz w:val="28"/>
          <w:szCs w:val="28"/>
        </w:rPr>
        <w:t>ка</w:t>
      </w:r>
      <w:r w:rsidRPr="00BA6B15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 xml:space="preserve">х </w:t>
      </w:r>
      <w:r w:rsidRPr="00BA6B15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BA6B15">
        <w:rPr>
          <w:sz w:val="28"/>
          <w:szCs w:val="28"/>
        </w:rPr>
        <w:t xml:space="preserve"> по их созданию, </w:t>
      </w:r>
      <w:r w:rsidRPr="00BA6B15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а</w:t>
      </w:r>
      <w:r w:rsidRPr="00BA6B15">
        <w:rPr>
          <w:color w:val="000000"/>
          <w:sz w:val="28"/>
          <w:szCs w:val="28"/>
        </w:rPr>
        <w:t xml:space="preserve"> в объединениях дополнительного образования ДДТ и ДЮСШ по изучению уголовного и административного законодательства, правил дорожного движения, путем проведения  лекций по курсам Административного и Уголовного права, </w:t>
      </w:r>
      <w:r w:rsidRPr="00BA6B15">
        <w:rPr>
          <w:sz w:val="28"/>
          <w:szCs w:val="28"/>
        </w:rPr>
        <w:t>мониторинг и комплекс профилактических мероприятий, направленных на предупреждение, пресечение и выявление на ранних стадиях употребления наркотических средств, сильнодействующих веществ в молодёжной среде, проведение различных мероприятий с молодежью</w:t>
      </w:r>
      <w:r w:rsidR="00A74F7E">
        <w:rPr>
          <w:sz w:val="28"/>
          <w:szCs w:val="28"/>
        </w:rPr>
        <w:t xml:space="preserve"> с целью организации досуга и занятости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</w:t>
      </w:r>
      <w:r w:rsidRPr="00BA6B15">
        <w:rPr>
          <w:sz w:val="28"/>
          <w:szCs w:val="28"/>
        </w:rPr>
        <w:t>, включающей в себя:. оказание социальной помощи лицам, освободившимся из мест отбывания наказаний с использованием Карты социального сопровождения (в получении паспорта, трудоустройства, оформлении инвалидности (по показаниям) и т.д.), привлечение Православной церкви и иных конфессий к социальной реабилитации лиц, освобожденных из мест лишения свободы, и граждан, осужденных к наказаниям, несвязанным с лишением свободы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="00A74F7E">
        <w:rPr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</w:r>
      <w:r w:rsidRPr="00BA6B15">
        <w:rPr>
          <w:sz w:val="28"/>
          <w:szCs w:val="28"/>
        </w:rPr>
        <w:t>, в которое входят: продолжение работы по созданию добровольных народных дружин на базе предприятий и организаций Тужинского муниципального района, привлечение к обеспечению охраны общественного порядка сил</w:t>
      </w:r>
      <w:r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>общественности (ЧОП, ДНД,  молодежные общественные формирования) при проведении массовых мероприятий, в местах массового отдыха граждан</w:t>
      </w:r>
      <w:r>
        <w:rPr>
          <w:sz w:val="28"/>
          <w:szCs w:val="28"/>
        </w:rPr>
        <w:t>;</w:t>
      </w:r>
    </w:p>
    <w:p w:rsidR="005D76D3" w:rsidRPr="00BA6B15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Pr="00BA6B15">
        <w:rPr>
          <w:b/>
          <w:i/>
          <w:sz w:val="28"/>
          <w:szCs w:val="28"/>
        </w:rPr>
        <w:t xml:space="preserve"> </w:t>
      </w:r>
      <w:r w:rsidRPr="00A74F7E">
        <w:rPr>
          <w:b/>
          <w:sz w:val="28"/>
          <w:szCs w:val="28"/>
        </w:rPr>
        <w:t>предупреждение и пресечение нелегальной миграции</w:t>
      </w:r>
      <w:r w:rsidRPr="00BA6B15">
        <w:rPr>
          <w:sz w:val="28"/>
          <w:szCs w:val="28"/>
        </w:rPr>
        <w:t xml:space="preserve">, которое предусматривает: проведение профилактических мероприятий по контролю </w:t>
      </w:r>
      <w:r w:rsidR="000D064A">
        <w:rPr>
          <w:sz w:val="28"/>
          <w:szCs w:val="28"/>
        </w:rPr>
        <w:t>над</w:t>
      </w:r>
      <w:r w:rsidRPr="00BA6B15">
        <w:rPr>
          <w:sz w:val="28"/>
          <w:szCs w:val="28"/>
        </w:rPr>
        <w:t xml:space="preserve"> соблюдением требований законодательства о правовом положении иностранных граждан, лиц без гражданства на территории Тужинского муниципального района, размещение в СМИ материалов по разъяснению положений миграционного законодательства</w:t>
      </w:r>
      <w:r w:rsidR="000D064A">
        <w:rPr>
          <w:sz w:val="28"/>
          <w:szCs w:val="28"/>
        </w:rPr>
        <w:t>, правила трудоустройства мигрантов</w:t>
      </w:r>
      <w:r>
        <w:rPr>
          <w:sz w:val="28"/>
          <w:szCs w:val="28"/>
        </w:rPr>
        <w:t>;</w:t>
      </w:r>
    </w:p>
    <w:p w:rsidR="005D76D3" w:rsidRDefault="005D76D3" w:rsidP="005D76D3">
      <w:pPr>
        <w:jc w:val="both"/>
        <w:rPr>
          <w:sz w:val="28"/>
          <w:szCs w:val="28"/>
        </w:rPr>
      </w:pPr>
      <w:r w:rsidRPr="00BA6B15">
        <w:rPr>
          <w:sz w:val="28"/>
          <w:szCs w:val="28"/>
        </w:rPr>
        <w:tab/>
        <w:t>-</w:t>
      </w:r>
      <w:r w:rsidR="000D064A">
        <w:rPr>
          <w:sz w:val="28"/>
          <w:szCs w:val="28"/>
        </w:rPr>
        <w:t xml:space="preserve"> </w:t>
      </w:r>
      <w:r w:rsidRPr="000D064A">
        <w:rPr>
          <w:b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 район</w:t>
      </w:r>
      <w:r w:rsidRPr="000D064A">
        <w:rPr>
          <w:sz w:val="28"/>
          <w:szCs w:val="28"/>
        </w:rPr>
        <w:t>а,</w:t>
      </w:r>
      <w:r w:rsidRPr="00BA6B15">
        <w:rPr>
          <w:sz w:val="28"/>
          <w:szCs w:val="28"/>
        </w:rPr>
        <w:t xml:space="preserve"> предусматривающее р</w:t>
      </w:r>
      <w:r w:rsidRPr="00BA6B15">
        <w:rPr>
          <w:color w:val="000000"/>
          <w:sz w:val="28"/>
          <w:szCs w:val="28"/>
        </w:rPr>
        <w:t>евизию фонарного освещения в городском и сельских поселениях</w:t>
      </w:r>
      <w:r>
        <w:rPr>
          <w:color w:val="000000"/>
          <w:sz w:val="28"/>
          <w:szCs w:val="28"/>
        </w:rPr>
        <w:t>,</w:t>
      </w:r>
      <w:r w:rsidRPr="00BA6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A6B15">
        <w:rPr>
          <w:color w:val="000000"/>
          <w:sz w:val="28"/>
          <w:szCs w:val="28"/>
        </w:rPr>
        <w:t>лучшение освещенности в общественных местах,</w:t>
      </w:r>
      <w:r w:rsidRPr="00BA6B15">
        <w:rPr>
          <w:sz w:val="28"/>
          <w:szCs w:val="28"/>
        </w:rPr>
        <w:t xml:space="preserve"> организацию и проведение, с привлечением сил и средств службы ПП «Тужинский» комплексн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 профилактическ</w:t>
      </w:r>
      <w:r>
        <w:rPr>
          <w:sz w:val="28"/>
          <w:szCs w:val="28"/>
        </w:rPr>
        <w:t>ой</w:t>
      </w:r>
      <w:r w:rsidRPr="00BA6B15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BA6B15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lastRenderedPageBreak/>
        <w:t xml:space="preserve">«Безопасный дом, безопасный подъезд, безопасная квартира» по предупреждению имущественных преступлений в жилом секторе. В ходе данной операции провести собрания улиц и организовать разъяснительную работу среди населения, с целью профилактики краж из квартир граждан, установки </w:t>
      </w:r>
      <w:r>
        <w:rPr>
          <w:sz w:val="28"/>
          <w:szCs w:val="28"/>
        </w:rPr>
        <w:t>в</w:t>
      </w:r>
      <w:r w:rsidRPr="00BA6B15">
        <w:rPr>
          <w:sz w:val="28"/>
          <w:szCs w:val="28"/>
        </w:rPr>
        <w:t xml:space="preserve"> подъездах</w:t>
      </w:r>
      <w:r w:rsidR="000D064A">
        <w:rPr>
          <w:sz w:val="28"/>
          <w:szCs w:val="28"/>
        </w:rPr>
        <w:t xml:space="preserve"> </w:t>
      </w:r>
      <w:r w:rsidRPr="00BA6B15">
        <w:rPr>
          <w:sz w:val="28"/>
          <w:szCs w:val="28"/>
        </w:rPr>
        <w:t xml:space="preserve">многоквартирных жилых домов домофонов, оборудования квартир средствами охранной сигнализации с выводом на пульт вневедомственной охраны, организация установки и ввод в действие систем видеонаблюдения на рыночной площади, автостанции, торговом центре </w:t>
      </w:r>
      <w:r w:rsidR="000D064A">
        <w:rPr>
          <w:sz w:val="28"/>
          <w:szCs w:val="28"/>
        </w:rPr>
        <w:t>Р</w:t>
      </w:r>
      <w:r w:rsidRPr="00BA6B15">
        <w:rPr>
          <w:sz w:val="28"/>
          <w:szCs w:val="28"/>
        </w:rPr>
        <w:t xml:space="preserve">айпо, </w:t>
      </w:r>
      <w:r w:rsidR="000D064A">
        <w:rPr>
          <w:sz w:val="28"/>
          <w:szCs w:val="28"/>
        </w:rPr>
        <w:t>общепите;</w:t>
      </w:r>
    </w:p>
    <w:p w:rsidR="00DD5BC3" w:rsidRPr="00DD5BC3" w:rsidRDefault="000D064A" w:rsidP="00F73FC2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F73FC2">
        <w:rPr>
          <w:b/>
          <w:sz w:val="28"/>
          <w:szCs w:val="28"/>
        </w:rPr>
        <w:t>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</w:t>
      </w:r>
      <w:r w:rsidR="00DD5BC3">
        <w:rPr>
          <w:sz w:val="28"/>
          <w:szCs w:val="28"/>
        </w:rPr>
        <w:t xml:space="preserve">: </w:t>
      </w:r>
      <w:r w:rsidR="00DD5BC3" w:rsidRPr="00A517B5">
        <w:rPr>
          <w:sz w:val="28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="00DD5BC3">
        <w:rPr>
          <w:sz w:val="28"/>
        </w:rPr>
        <w:t xml:space="preserve">; </w:t>
      </w:r>
      <w:r w:rsidR="00DD5BC3" w:rsidRPr="00DD5BC3">
        <w:rPr>
          <w:sz w:val="28"/>
        </w:rPr>
        <w:t>организация и проведение тематических занятий со школьниками, направленных на гармонизацию межэтнических и межкультурных отношений, профилактику ксенофобии и укрепление толерантности</w:t>
      </w:r>
      <w:r w:rsidR="00DD5BC3">
        <w:t xml:space="preserve">; </w:t>
      </w:r>
      <w:r w:rsidR="00DD5BC3" w:rsidRPr="00DD5BC3">
        <w:rPr>
          <w:sz w:val="28"/>
        </w:rPr>
        <w:t>оборудование информационных стендов и размещение на них информации (в том числе оперативной) для населения муниципального образования по вопросам противодействия терроризму и экстремизму</w:t>
      </w:r>
      <w:r w:rsidR="00DD5BC3">
        <w:rPr>
          <w:sz w:val="28"/>
        </w:rPr>
        <w:t>; о</w:t>
      </w:r>
      <w:r w:rsidR="00DD5BC3" w:rsidRPr="00DD5BC3">
        <w:rPr>
          <w:sz w:val="28"/>
        </w:rPr>
        <w:t>рганизация и проведение пропагандистских и агитационных мероприятий (разработка и распространение памяток, листовок, пособий) среди населения муниципального образования</w:t>
      </w:r>
      <w:r w:rsidR="00DD5BC3">
        <w:rPr>
          <w:sz w:val="28"/>
        </w:rPr>
        <w:t xml:space="preserve"> и др.); п</w:t>
      </w:r>
      <w:r w:rsidR="00DD5BC3" w:rsidRPr="00DD5BC3">
        <w:rPr>
          <w:sz w:val="28"/>
        </w:rPr>
        <w:t xml:space="preserve">роверка объектов </w:t>
      </w:r>
      <w:r w:rsidR="00F73FC2">
        <w:rPr>
          <w:sz w:val="28"/>
        </w:rPr>
        <w:t>и зданий</w:t>
      </w:r>
      <w:r w:rsidR="00DD5BC3" w:rsidRPr="00DD5BC3">
        <w:rPr>
          <w:sz w:val="28"/>
        </w:rPr>
        <w:t xml:space="preserve"> на предмет наличия </w:t>
      </w:r>
      <w:r w:rsidR="00F73FC2">
        <w:rPr>
          <w:sz w:val="28"/>
        </w:rPr>
        <w:t>материалов</w:t>
      </w:r>
      <w:r w:rsidR="00DD5BC3" w:rsidRPr="00DD5BC3">
        <w:rPr>
          <w:sz w:val="28"/>
        </w:rPr>
        <w:t xml:space="preserve"> экстремисткой направленности</w:t>
      </w:r>
      <w:r w:rsidR="00F73FC2">
        <w:rPr>
          <w:sz w:val="28"/>
        </w:rPr>
        <w:t>, проверка библиотечного фонда района на наличие запрещённых экстремистских материалов; о</w:t>
      </w:r>
      <w:r w:rsidR="00F73FC2" w:rsidRPr="00F73FC2">
        <w:rPr>
          <w:sz w:val="28"/>
        </w:rPr>
        <w:t>беспечение контроля за состоянием  антитеррористической защищенности</w:t>
      </w:r>
      <w:r w:rsidR="00F73FC2">
        <w:rPr>
          <w:sz w:val="28"/>
        </w:rPr>
        <w:t xml:space="preserve"> </w:t>
      </w:r>
      <w:r w:rsidR="00F73FC2" w:rsidRPr="00F73FC2">
        <w:rPr>
          <w:sz w:val="28"/>
        </w:rPr>
        <w:t>потенциально-опасных объектов</w:t>
      </w:r>
      <w:r w:rsidR="00F73FC2">
        <w:rPr>
          <w:sz w:val="28"/>
        </w:rPr>
        <w:t>; п</w:t>
      </w:r>
      <w:r w:rsidR="00F73FC2" w:rsidRPr="00F73FC2">
        <w:rPr>
          <w:sz w:val="28"/>
        </w:rPr>
        <w:t>роведение обследовани</w:t>
      </w:r>
      <w:r w:rsidR="00F73FC2">
        <w:rPr>
          <w:sz w:val="28"/>
        </w:rPr>
        <w:t>я</w:t>
      </w:r>
      <w:r w:rsidR="00F73FC2" w:rsidRPr="00F73FC2">
        <w:rPr>
          <w:sz w:val="28"/>
        </w:rPr>
        <w:t xml:space="preserve"> мест массового посещения населения, в целях</w:t>
      </w:r>
      <w:r w:rsidR="00F73FC2">
        <w:rPr>
          <w:sz w:val="28"/>
        </w:rPr>
        <w:t xml:space="preserve"> </w:t>
      </w:r>
      <w:r w:rsidR="00F73FC2" w:rsidRPr="00F73FC2">
        <w:rPr>
          <w:sz w:val="28"/>
        </w:rPr>
        <w:t xml:space="preserve">проверки </w:t>
      </w:r>
      <w:r w:rsidR="00F73FC2">
        <w:rPr>
          <w:sz w:val="28"/>
        </w:rPr>
        <w:t xml:space="preserve">соблюдения охраны и возможности </w:t>
      </w:r>
      <w:r w:rsidR="00F73FC2" w:rsidRPr="00F73FC2">
        <w:rPr>
          <w:sz w:val="28"/>
        </w:rPr>
        <w:t>противостоять террористическим актам</w:t>
      </w:r>
      <w:r w:rsidR="00F73FC2">
        <w:rPr>
          <w:sz w:val="28"/>
        </w:rPr>
        <w:t xml:space="preserve">; </w:t>
      </w:r>
      <w:r w:rsidR="00F73FC2" w:rsidRPr="00F73FC2">
        <w:rPr>
          <w:sz w:val="28"/>
        </w:rPr>
        <w:t>выявление участников</w:t>
      </w:r>
      <w:r w:rsidR="00F73FC2">
        <w:rPr>
          <w:sz w:val="28"/>
        </w:rPr>
        <w:t xml:space="preserve"> </w:t>
      </w:r>
      <w:r w:rsidR="00F73FC2" w:rsidRPr="00F73FC2">
        <w:rPr>
          <w:sz w:val="28"/>
        </w:rPr>
        <w:t>нефор</w:t>
      </w:r>
      <w:r w:rsidR="00F73FC2">
        <w:rPr>
          <w:sz w:val="28"/>
        </w:rPr>
        <w:t xml:space="preserve">мальных молодежных объединений </w:t>
      </w:r>
      <w:r w:rsidR="00F73FC2" w:rsidRPr="00F73FC2">
        <w:rPr>
          <w:sz w:val="28"/>
        </w:rPr>
        <w:t>экстремистской направленност</w:t>
      </w:r>
      <w:r w:rsidR="00F73FC2">
        <w:rPr>
          <w:sz w:val="28"/>
        </w:rPr>
        <w:t>и.</w:t>
      </w:r>
    </w:p>
    <w:p w:rsidR="005D76D3" w:rsidRPr="00A72FC1" w:rsidRDefault="00DD5BC3" w:rsidP="00F73FC2">
      <w:pPr>
        <w:jc w:val="both"/>
      </w:pPr>
      <w:r w:rsidRPr="00DD5BC3">
        <w:rPr>
          <w:sz w:val="28"/>
        </w:rPr>
        <w:t xml:space="preserve"> 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9" w:name="Par458"/>
      <w:bookmarkEnd w:id="9"/>
      <w:r w:rsidRPr="00AD7EED">
        <w:rPr>
          <w:rFonts w:ascii="Times New Roman CYR" w:hAnsi="Times New Roman CYR" w:cs="Times New Roman CYR"/>
          <w:sz w:val="28"/>
          <w:szCs w:val="28"/>
        </w:rPr>
        <w:t>4. Основные меры правового регулирования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AD7EED">
        <w:rPr>
          <w:rFonts w:ascii="Times New Roman CYR" w:hAnsi="Times New Roman CYR" w:cs="Times New Roman CYR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 будет обусловлен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D7EED">
        <w:rPr>
          <w:rFonts w:ascii="Times New Roman CYR" w:hAnsi="Times New Roman CYR" w:cs="Times New Roman CYR"/>
          <w:sz w:val="28"/>
          <w:szCs w:val="28"/>
        </w:rPr>
        <w:t>: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федерального законодательства;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изменениями регионального законодательства;</w:t>
      </w:r>
    </w:p>
    <w:p w:rsidR="005D76D3" w:rsidRPr="00AD7EED" w:rsidRDefault="005D76D3" w:rsidP="005D76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D7EED">
        <w:rPr>
          <w:rFonts w:ascii="Times New Roman CYR" w:hAnsi="Times New Roman CYR" w:cs="Times New Roman CYR"/>
          <w:sz w:val="28"/>
          <w:szCs w:val="28"/>
        </w:rPr>
        <w:t>принятыми управленческими решениями.</w:t>
      </w:r>
    </w:p>
    <w:p w:rsidR="00FE3AD5" w:rsidRDefault="00FE3AD5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E3AD5" w:rsidRDefault="00FE3AD5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215DD">
        <w:rPr>
          <w:rFonts w:ascii="Times New Roman CYR" w:hAnsi="Times New Roman CYR" w:cs="Times New Roman CYR"/>
          <w:sz w:val="28"/>
          <w:szCs w:val="28"/>
        </w:rPr>
        <w:t>5. Ресурсное обеспечение Муниципальной программы</w:t>
      </w:r>
    </w:p>
    <w:p w:rsidR="005D76D3" w:rsidRPr="000215DD" w:rsidRDefault="005D76D3" w:rsidP="005D76D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3FC2" w:rsidRDefault="00F73FC2" w:rsidP="00F73FC2">
      <w:pPr>
        <w:pStyle w:val="a4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F73FC2" w:rsidRDefault="00F73FC2" w:rsidP="00F73FC2">
      <w:pPr>
        <w:pStyle w:val="a4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Общий объём финансирования Муниципальной программы в 2014-2018 годах составляет 3949,2</w:t>
      </w:r>
      <w:r w:rsidRPr="006E14A0">
        <w:rPr>
          <w:sz w:val="28"/>
          <w:szCs w:val="24"/>
        </w:rPr>
        <w:t xml:space="preserve"> </w:t>
      </w:r>
      <w:r>
        <w:rPr>
          <w:sz w:val="28"/>
          <w:szCs w:val="24"/>
        </w:rPr>
        <w:t>тыс. рублей, в том числе за счет средств: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федерального бюджета - ;</w:t>
      </w:r>
    </w:p>
    <w:p w:rsidR="00F73FC2" w:rsidRPr="00DE58E3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 w:rsidRPr="00DE58E3">
        <w:rPr>
          <w:sz w:val="28"/>
          <w:szCs w:val="24"/>
        </w:rPr>
        <w:t>областного бюджета – 1384,5 тыс. руб</w:t>
      </w:r>
      <w:r>
        <w:rPr>
          <w:sz w:val="28"/>
          <w:szCs w:val="24"/>
        </w:rPr>
        <w:t>лей</w:t>
      </w:r>
      <w:r w:rsidRPr="00DE58E3">
        <w:rPr>
          <w:sz w:val="28"/>
          <w:szCs w:val="24"/>
        </w:rPr>
        <w:t>;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 w:rsidRPr="00DE58E3">
        <w:rPr>
          <w:sz w:val="28"/>
          <w:szCs w:val="24"/>
        </w:rPr>
        <w:t xml:space="preserve">бюджета муниципального образования </w:t>
      </w:r>
      <w:r>
        <w:rPr>
          <w:sz w:val="28"/>
          <w:szCs w:val="24"/>
        </w:rPr>
        <w:t xml:space="preserve">- </w:t>
      </w:r>
      <w:r w:rsidRPr="00DE58E3">
        <w:rPr>
          <w:sz w:val="28"/>
          <w:szCs w:val="24"/>
        </w:rPr>
        <w:t>2564,7 тыс. рублей</w:t>
      </w:r>
      <w:r>
        <w:rPr>
          <w:sz w:val="28"/>
          <w:szCs w:val="24"/>
        </w:rPr>
        <w:t>;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внебюджетных источников -.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F73FC2" w:rsidRDefault="00F73FC2" w:rsidP="00F73FC2">
      <w:pPr>
        <w:pStyle w:val="a4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485"/>
      <w:bookmarkEnd w:id="10"/>
      <w:r w:rsidRPr="000215DD">
        <w:rPr>
          <w:sz w:val="28"/>
          <w:szCs w:val="28"/>
        </w:rPr>
        <w:t>6. Анализ рисков реализации Муниципальной программы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215DD">
        <w:rPr>
          <w:sz w:val="28"/>
          <w:szCs w:val="28"/>
        </w:rPr>
        <w:t>и описание мер управления рисками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Одним из наиболее важных рисков является уменьшение объема средств районного бюджета в связи с оптимизацией расходов при его формировании, которые направлены на реализацию мероприятий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программы. Снижение уровня финансирования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программы, в свою очередь, не позволит выполнить задачи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что негативно скажется на достижении ее целей.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программы. На уровне макроэкономики - это вероятность (возможность) снижения темпов роста экономики, высокая инфляция.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В качестве мер управления рисками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 xml:space="preserve">униципальной </w:t>
      </w:r>
      <w:r w:rsidRPr="000215DD">
        <w:rPr>
          <w:sz w:val="28"/>
          <w:szCs w:val="28"/>
        </w:rPr>
        <w:lastRenderedPageBreak/>
        <w:t>программы можно выделить следующие: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проведение экономического анализа использования ресурсов </w:t>
      </w:r>
      <w:r>
        <w:rPr>
          <w:sz w:val="28"/>
          <w:szCs w:val="28"/>
        </w:rPr>
        <w:t xml:space="preserve">Муниципальной </w:t>
      </w:r>
      <w:r w:rsidRPr="000215DD">
        <w:rPr>
          <w:sz w:val="28"/>
          <w:szCs w:val="28"/>
        </w:rPr>
        <w:t>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своевременное принятие управленческих решений о более эффективном использовании средств и ресурсов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программы, а также минимизаци</w:t>
      </w:r>
      <w:r>
        <w:rPr>
          <w:sz w:val="28"/>
          <w:szCs w:val="28"/>
        </w:rPr>
        <w:t>я</w:t>
      </w:r>
      <w:r w:rsidRPr="000215DD">
        <w:rPr>
          <w:sz w:val="28"/>
          <w:szCs w:val="28"/>
        </w:rPr>
        <w:t xml:space="preserve"> непредвиденных рисков позволит реализовать мероприятия в полном объеме;</w:t>
      </w:r>
    </w:p>
    <w:p w:rsidR="005D76D3" w:rsidRPr="000215DD" w:rsidRDefault="005D76D3" w:rsidP="005D76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5DD">
        <w:rPr>
          <w:sz w:val="28"/>
          <w:szCs w:val="28"/>
        </w:rPr>
        <w:t xml:space="preserve">осуществление контроля за применением в пределах своей компетенции федеральных и областных нормативных правовых актов, непрерывное обновление, анализ и пересмотр имеющейся информации значительно уменьшить риски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программы.</w:t>
      </w:r>
    </w:p>
    <w:p w:rsidR="005D76D3" w:rsidRDefault="005D76D3" w:rsidP="005D76D3">
      <w:pPr>
        <w:widowControl w:val="0"/>
        <w:autoSpaceDE w:val="0"/>
        <w:autoSpaceDN w:val="0"/>
        <w:adjustRightInd w:val="0"/>
        <w:ind w:firstLine="540"/>
        <w:jc w:val="both"/>
      </w:pPr>
      <w:r w:rsidRPr="000215DD">
        <w:rPr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>
        <w:rPr>
          <w:sz w:val="28"/>
          <w:szCs w:val="28"/>
        </w:rPr>
        <w:t>М</w:t>
      </w:r>
      <w:r w:rsidRPr="000215DD">
        <w:rPr>
          <w:sz w:val="28"/>
          <w:szCs w:val="28"/>
        </w:rPr>
        <w:t>униципальной программ</w:t>
      </w:r>
      <w:r>
        <w:t>ы.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both"/>
      </w:pP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sectPr w:rsidR="005D76D3" w:rsidSect="00491F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11" w:name="Par497"/>
      <w:bookmarkEnd w:id="11"/>
    </w:p>
    <w:p w:rsidR="005D76D3" w:rsidRPr="00E47BAA" w:rsidRDefault="005D76D3" w:rsidP="005D76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bookmarkStart w:id="12" w:name="Par517"/>
      <w:bookmarkEnd w:id="12"/>
      <w:r w:rsidRPr="00E47BAA">
        <w:rPr>
          <w:sz w:val="28"/>
        </w:rPr>
        <w:lastRenderedPageBreak/>
        <w:t>Приложение N 1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3" w:name="Par520"/>
      <w:bookmarkEnd w:id="13"/>
      <w:r>
        <w:rPr>
          <w:b/>
          <w:bCs/>
        </w:rPr>
        <w:t>СВЕДЕНИЯ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ЦЕЛЕВЫХ ПОКАЗАТЕЛЯХ ЭФФЕКТИВНОСТИ РЕАЛИЗАЦИИ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5D76D3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890"/>
        <w:gridCol w:w="1417"/>
        <w:gridCol w:w="1134"/>
        <w:gridCol w:w="1276"/>
        <w:gridCol w:w="1417"/>
        <w:gridCol w:w="1276"/>
        <w:gridCol w:w="1276"/>
        <w:gridCol w:w="1276"/>
        <w:gridCol w:w="1113"/>
      </w:tblGrid>
      <w:tr w:rsidR="005D76D3" w:rsidRPr="007C1549" w:rsidTr="008B1585">
        <w:trPr>
          <w:trHeight w:val="300"/>
        </w:trPr>
        <w:tc>
          <w:tcPr>
            <w:tcW w:w="613" w:type="dxa"/>
            <w:vMerge w:val="restart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№ п/п</w:t>
            </w:r>
          </w:p>
        </w:tc>
        <w:tc>
          <w:tcPr>
            <w:tcW w:w="3890" w:type="dxa"/>
            <w:vMerge w:val="restart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1417" w:type="dxa"/>
            <w:vMerge w:val="restart"/>
          </w:tcPr>
          <w:p w:rsidR="005D76D3" w:rsidRPr="007C1549" w:rsidRDefault="005D76D3" w:rsidP="008B15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Един</w:t>
            </w:r>
            <w:r w:rsidR="008B1585">
              <w:rPr>
                <w:bCs/>
              </w:rPr>
              <w:t>ицы</w:t>
            </w:r>
            <w:r w:rsidRPr="007C1549">
              <w:rPr>
                <w:bCs/>
              </w:rPr>
              <w:t xml:space="preserve"> измерения</w:t>
            </w:r>
          </w:p>
        </w:tc>
        <w:tc>
          <w:tcPr>
            <w:tcW w:w="8768" w:type="dxa"/>
            <w:gridSpan w:val="7"/>
          </w:tcPr>
          <w:p w:rsidR="005D76D3" w:rsidRPr="007C1549" w:rsidRDefault="005D76D3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Значение показателя эффективности</w:t>
            </w:r>
          </w:p>
        </w:tc>
      </w:tr>
      <w:tr w:rsidR="008B1585" w:rsidRPr="007C1549" w:rsidTr="00506BF5">
        <w:trPr>
          <w:trHeight w:val="1080"/>
        </w:trPr>
        <w:tc>
          <w:tcPr>
            <w:tcW w:w="613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0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2012 год</w:t>
            </w: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факт</w:t>
            </w:r>
          </w:p>
        </w:tc>
        <w:tc>
          <w:tcPr>
            <w:tcW w:w="1276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2013 год</w:t>
            </w:r>
          </w:p>
          <w:p w:rsidR="008B1585" w:rsidRPr="007C1549" w:rsidRDefault="005A21B8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417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2014 год</w:t>
            </w:r>
          </w:p>
          <w:p w:rsidR="008B1585" w:rsidRPr="007C1549" w:rsidRDefault="005A21B8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276" w:type="dxa"/>
          </w:tcPr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2015 год</w:t>
            </w:r>
          </w:p>
          <w:p w:rsidR="008B1585" w:rsidRPr="007C1549" w:rsidRDefault="008B158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1549">
              <w:rPr>
                <w:bCs/>
              </w:rPr>
              <w:t>план</w:t>
            </w:r>
          </w:p>
        </w:tc>
        <w:tc>
          <w:tcPr>
            <w:tcW w:w="1276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2016 год план</w:t>
            </w:r>
          </w:p>
        </w:tc>
        <w:tc>
          <w:tcPr>
            <w:tcW w:w="1276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2017</w:t>
            </w:r>
            <w:r w:rsidR="008B1585" w:rsidRPr="007C1549">
              <w:rPr>
                <w:bCs/>
              </w:rPr>
              <w:t xml:space="preserve"> год</w:t>
            </w:r>
            <w:r>
              <w:rPr>
                <w:bCs/>
              </w:rPr>
              <w:t xml:space="preserve"> план</w:t>
            </w:r>
          </w:p>
        </w:tc>
        <w:tc>
          <w:tcPr>
            <w:tcW w:w="1113" w:type="dxa"/>
          </w:tcPr>
          <w:p w:rsidR="00506BF5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B1585" w:rsidRPr="007C1549" w:rsidRDefault="00506BF5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2018 год </w:t>
            </w:r>
            <w:r w:rsidR="008B1585" w:rsidRPr="007C1549">
              <w:rPr>
                <w:bCs/>
              </w:rPr>
              <w:t>план</w:t>
            </w:r>
          </w:p>
        </w:tc>
      </w:tr>
      <w:tr w:rsidR="008B1585" w:rsidRPr="007C1549" w:rsidTr="00506BF5">
        <w:trPr>
          <w:trHeight w:val="1482"/>
        </w:trPr>
        <w:tc>
          <w:tcPr>
            <w:tcW w:w="613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0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C1549">
              <w:t>Муниципальная программы</w:t>
            </w:r>
          </w:p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</w:pPr>
            <w:r w:rsidRPr="007C1549">
              <w:t>Тужинского муниципального района "Обеспечение безопасности</w:t>
            </w:r>
          </w:p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</w:pPr>
            <w:r w:rsidRPr="007C1549">
              <w:t>и жизнедеяте</w:t>
            </w:r>
            <w:r>
              <w:t>льности населения»  на 2014-2018</w:t>
            </w:r>
            <w:r w:rsidRPr="007C1549">
              <w:t xml:space="preserve"> годы</w:t>
            </w:r>
          </w:p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3" w:type="dxa"/>
          </w:tcPr>
          <w:p w:rsidR="008B1585" w:rsidRPr="007C1549" w:rsidRDefault="008B1585" w:rsidP="008B158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пожаров;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A5412B" w:rsidRPr="007C1549">
              <w:rPr>
                <w:b/>
                <w:bCs/>
              </w:rPr>
              <w:t>д.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>число пострадавших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7C1549">
              <w:rPr>
                <w:b/>
                <w:bCs/>
              </w:rPr>
              <w:t>ел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материальный ущерб;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7C1549">
              <w:rPr>
                <w:b/>
                <w:bCs/>
              </w:rPr>
              <w:t>ыс. руб.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290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3126,0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1700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1300</w:t>
            </w:r>
            <w:r>
              <w:rPr>
                <w:b/>
                <w:bCs/>
              </w:rPr>
              <w:t>,0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3" w:type="dxa"/>
          </w:tcPr>
          <w:p w:rsidR="00A5412B" w:rsidRPr="007C1549" w:rsidRDefault="00A5412B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D672F" w:rsidRPr="007C1549" w:rsidTr="00506BF5">
        <w:tc>
          <w:tcPr>
            <w:tcW w:w="613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0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</w:pPr>
            <w:r w:rsidRPr="00BA0B5E">
              <w:t>количество деструктивных событий (количество чрезвычайных ситуаций, пожаров, происшествий на водных объектах</w:t>
            </w:r>
            <w:r>
              <w:t xml:space="preserve"> и др.</w:t>
            </w:r>
            <w:r w:rsidRPr="00BA0B5E">
              <w:t>)</w:t>
            </w:r>
          </w:p>
        </w:tc>
        <w:tc>
          <w:tcPr>
            <w:tcW w:w="1417" w:type="dxa"/>
          </w:tcPr>
          <w:p w:rsidR="003D672F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 w:rsidR="009A3190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13" w:type="dxa"/>
          </w:tcPr>
          <w:p w:rsidR="003D672F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3D672F" w:rsidRPr="007C1549" w:rsidTr="00506BF5">
        <w:tc>
          <w:tcPr>
            <w:tcW w:w="613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90" w:type="dxa"/>
          </w:tcPr>
          <w:p w:rsidR="003D672F" w:rsidRPr="007C1549" w:rsidRDefault="009A3190" w:rsidP="00F94199">
            <w:pPr>
              <w:widowControl w:val="0"/>
              <w:autoSpaceDE w:val="0"/>
              <w:autoSpaceDN w:val="0"/>
              <w:adjustRightInd w:val="0"/>
            </w:pPr>
            <w:r w:rsidRPr="009C62AF">
              <w:rPr>
                <w:szCs w:val="28"/>
              </w:rPr>
              <w:t>количество населения, погибшего в чрезвычайных ситуациях</w:t>
            </w:r>
          </w:p>
        </w:tc>
        <w:tc>
          <w:tcPr>
            <w:tcW w:w="1417" w:type="dxa"/>
          </w:tcPr>
          <w:p w:rsidR="003D672F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чел.</w:t>
            </w:r>
          </w:p>
        </w:tc>
        <w:tc>
          <w:tcPr>
            <w:tcW w:w="1134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Pr="007C1549" w:rsidRDefault="003D672F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3D672F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13" w:type="dxa"/>
          </w:tcPr>
          <w:p w:rsidR="003D672F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A3190" w:rsidRPr="007C1549" w:rsidTr="00506BF5">
        <w:tc>
          <w:tcPr>
            <w:tcW w:w="613" w:type="dxa"/>
          </w:tcPr>
          <w:p w:rsidR="009A3190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90" w:type="dxa"/>
          </w:tcPr>
          <w:p w:rsidR="009A3190" w:rsidRPr="009C62AF" w:rsidRDefault="009A3190" w:rsidP="00F9419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C62AF">
              <w:t>экономическ</w:t>
            </w:r>
            <w:r>
              <w:t>ий ущерб</w:t>
            </w:r>
            <w:r w:rsidRPr="009C62AF">
              <w:t xml:space="preserve"> от чрезвычайных ситуаций</w:t>
            </w:r>
          </w:p>
        </w:tc>
        <w:tc>
          <w:tcPr>
            <w:tcW w:w="1417" w:type="dxa"/>
          </w:tcPr>
          <w:p w:rsidR="009A3190" w:rsidRDefault="009A3190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7C1549">
              <w:rPr>
                <w:b/>
                <w:bCs/>
              </w:rPr>
              <w:t>ыс. руб.</w:t>
            </w:r>
          </w:p>
        </w:tc>
        <w:tc>
          <w:tcPr>
            <w:tcW w:w="1134" w:type="dxa"/>
          </w:tcPr>
          <w:p w:rsidR="009A3190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3190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9A3190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3190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3190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</w:p>
        </w:tc>
        <w:tc>
          <w:tcPr>
            <w:tcW w:w="1276" w:type="dxa"/>
          </w:tcPr>
          <w:p w:rsidR="009A3190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113" w:type="dxa"/>
          </w:tcPr>
          <w:p w:rsidR="009A3190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A5412B" w:rsidRPr="007C1549" w:rsidTr="00506BF5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общее количество зарегистрированных преступлений;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114</w:t>
            </w:r>
          </w:p>
        </w:tc>
        <w:tc>
          <w:tcPr>
            <w:tcW w:w="1276" w:type="dxa"/>
          </w:tcPr>
          <w:p w:rsidR="00A5412B" w:rsidRPr="00506BF5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933551">
              <w:rPr>
                <w:b/>
                <w:bCs/>
              </w:rPr>
              <w:t>129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110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109</w:t>
            </w:r>
          </w:p>
        </w:tc>
        <w:tc>
          <w:tcPr>
            <w:tcW w:w="1276" w:type="dxa"/>
          </w:tcPr>
          <w:p w:rsidR="00A5412B" w:rsidRPr="007C1549" w:rsidRDefault="00A5412B" w:rsidP="009A3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  <w:r w:rsidR="009A3190">
              <w:rPr>
                <w:b/>
                <w:bCs/>
              </w:rPr>
              <w:t>75</w:t>
            </w:r>
          </w:p>
        </w:tc>
        <w:tc>
          <w:tcPr>
            <w:tcW w:w="1276" w:type="dxa"/>
          </w:tcPr>
          <w:p w:rsidR="00A5412B" w:rsidRPr="007C1549" w:rsidRDefault="00A5412B" w:rsidP="009A3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3190">
              <w:rPr>
                <w:b/>
                <w:bCs/>
              </w:rPr>
              <w:t>60</w:t>
            </w:r>
          </w:p>
        </w:tc>
        <w:tc>
          <w:tcPr>
            <w:tcW w:w="1113" w:type="dxa"/>
          </w:tcPr>
          <w:p w:rsidR="00A5412B" w:rsidRPr="007C1549" w:rsidRDefault="00A5412B" w:rsidP="009A3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  <w:r w:rsidR="009A3190">
              <w:rPr>
                <w:b/>
                <w:bCs/>
              </w:rPr>
              <w:t>50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5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 xml:space="preserve">количество преступлений, </w:t>
            </w:r>
            <w:r w:rsidRPr="007C1549">
              <w:lastRenderedPageBreak/>
              <w:t>совершенных в общественных местах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18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13" w:type="dxa"/>
          </w:tcPr>
          <w:p w:rsidR="00A5412B" w:rsidRPr="009A3190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A3190">
              <w:rPr>
                <w:b/>
              </w:rPr>
              <w:t>20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lastRenderedPageBreak/>
              <w:t>6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на улице;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9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1549">
              <w:t>количество преступлений, совершенных несовершеннолетними</w:t>
            </w: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8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ранее судимыми;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39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9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>количество преступлений, совершенных ранее совершавшими;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7C1549">
              <w:rPr>
                <w:b/>
                <w:bCs/>
              </w:rPr>
              <w:t>д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76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64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63</w:t>
            </w:r>
          </w:p>
        </w:tc>
        <w:tc>
          <w:tcPr>
            <w:tcW w:w="1276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A5412B" w:rsidRPr="007C1549" w:rsidTr="00933551">
        <w:tc>
          <w:tcPr>
            <w:tcW w:w="613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10</w:t>
            </w:r>
          </w:p>
        </w:tc>
        <w:tc>
          <w:tcPr>
            <w:tcW w:w="3890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</w:pPr>
            <w:r w:rsidRPr="007C1549">
              <w:t xml:space="preserve">количество трудоустроенных лиц, освободившихся из мест лишения свободы </w:t>
            </w:r>
          </w:p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</w:tcPr>
          <w:p w:rsidR="00A5412B" w:rsidRPr="007C1549" w:rsidRDefault="00A5412B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Pr="007C1549">
              <w:rPr>
                <w:b/>
                <w:bCs/>
              </w:rPr>
              <w:t>ел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412B" w:rsidRPr="00933551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551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A5412B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154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A5412B" w:rsidRPr="007C1549" w:rsidRDefault="009A3190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13" w:type="dxa"/>
          </w:tcPr>
          <w:p w:rsidR="00A5412B" w:rsidRPr="007C1549" w:rsidRDefault="009A3190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Pr="007C1549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890" w:type="dxa"/>
          </w:tcPr>
          <w:p w:rsidR="00E47BAA" w:rsidRPr="007C1549" w:rsidRDefault="00E47BAA" w:rsidP="00F9419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количество терактов в местах массового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color w:val="000000"/>
              </w:rPr>
              <w:t>пребывания населения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90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публикаций в СМИ о мерах противодействия терроризму и экстремизму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статей, сообщений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890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  <w:r w:rsidRPr="007F4AD7">
              <w:rPr>
                <w:color w:val="000000"/>
              </w:rPr>
              <w:t>преступлений экстремистской направленности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47BAA" w:rsidRPr="007C1549" w:rsidTr="00933551">
        <w:tc>
          <w:tcPr>
            <w:tcW w:w="613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890" w:type="dxa"/>
          </w:tcPr>
          <w:p w:rsidR="00E47BAA" w:rsidRDefault="00E47BAA" w:rsidP="00E47B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уровень толерантности жителей (по результатам соц. опроса)</w:t>
            </w:r>
          </w:p>
        </w:tc>
        <w:tc>
          <w:tcPr>
            <w:tcW w:w="1417" w:type="dxa"/>
          </w:tcPr>
          <w:p w:rsidR="00E47BAA" w:rsidRDefault="00E47BAA" w:rsidP="00F94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134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47BAA" w:rsidRPr="00933551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Pr="007C1549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276" w:type="dxa"/>
          </w:tcPr>
          <w:p w:rsidR="00E47BAA" w:rsidRDefault="00E47BAA" w:rsidP="00506B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13" w:type="dxa"/>
          </w:tcPr>
          <w:p w:rsidR="00E47BAA" w:rsidRDefault="00E47BAA" w:rsidP="00A541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</w:tbl>
    <w:p w:rsidR="005D76D3" w:rsidRPr="007C1549" w:rsidRDefault="005D76D3" w:rsidP="005D76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25F2A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______________</w:t>
      </w:r>
    </w:p>
    <w:p w:rsidR="00125F2A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1214"/>
      <w:bookmarkStart w:id="15" w:name="Par1244"/>
      <w:bookmarkStart w:id="16" w:name="Par1345"/>
      <w:bookmarkEnd w:id="14"/>
      <w:bookmarkEnd w:id="15"/>
      <w:bookmarkEnd w:id="16"/>
    </w:p>
    <w:p w:rsidR="00125F2A" w:rsidRDefault="00125F2A" w:rsidP="00125F2A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125F2A" w:rsidRDefault="00125F2A" w:rsidP="00125F2A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</w:p>
    <w:p w:rsidR="00592BAB" w:rsidRPr="00786B8D" w:rsidRDefault="00592BAB" w:rsidP="00125F2A">
      <w:pPr>
        <w:widowControl w:val="0"/>
        <w:autoSpaceDE w:val="0"/>
        <w:autoSpaceDN w:val="0"/>
        <w:adjustRightInd w:val="0"/>
        <w:ind w:left="10065"/>
        <w:jc w:val="right"/>
        <w:outlineLvl w:val="1"/>
        <w:rPr>
          <w:sz w:val="28"/>
          <w:szCs w:val="28"/>
        </w:rPr>
      </w:pPr>
      <w:r w:rsidRPr="00786B8D">
        <w:rPr>
          <w:sz w:val="28"/>
          <w:szCs w:val="28"/>
        </w:rPr>
        <w:lastRenderedPageBreak/>
        <w:t>Приложение N 2</w:t>
      </w:r>
    </w:p>
    <w:p w:rsidR="00E47BAA" w:rsidRPr="00503CDD" w:rsidRDefault="00E47BAA" w:rsidP="00E47B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7" w:name="Par1458"/>
      <w:bookmarkEnd w:id="17"/>
      <w:r w:rsidRPr="00503CDD">
        <w:rPr>
          <w:bCs/>
          <w:sz w:val="28"/>
          <w:szCs w:val="28"/>
        </w:rPr>
        <w:t>РАСХОДЫ</w:t>
      </w:r>
    </w:p>
    <w:p w:rsidR="00E47BAA" w:rsidRPr="00503CDD" w:rsidRDefault="00E47BAA" w:rsidP="00E47B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3CDD">
        <w:rPr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38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</w:tblGrid>
      <w:tr w:rsidR="00E47BAA" w:rsidRPr="009A225F" w:rsidTr="007B1EF2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Главный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распорядитель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бюджетных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E47BAA" w:rsidRPr="009A225F" w:rsidTr="007B1EF2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Итого</w:t>
            </w:r>
          </w:p>
        </w:tc>
      </w:tr>
      <w:tr w:rsidR="00E47BAA" w:rsidRPr="009A225F" w:rsidTr="007B1EF2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Муниципальная 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программа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Обеспечение безопасности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и жизнедеятельности населения " на 2014-2018 годы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146833" w:rsidRDefault="00E47BAA" w:rsidP="007B1EF2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146833">
              <w:rPr>
                <w:bCs/>
                <w:sz w:val="28"/>
                <w:szCs w:val="24"/>
              </w:rPr>
              <w:t>5</w:t>
            </w:r>
            <w:r>
              <w:rPr>
                <w:bCs/>
                <w:sz w:val="28"/>
                <w:szCs w:val="24"/>
              </w:rPr>
              <w:t>72</w:t>
            </w:r>
            <w:r w:rsidRPr="00146833">
              <w:rPr>
                <w:bCs/>
                <w:sz w:val="28"/>
                <w:szCs w:val="24"/>
              </w:rPr>
              <w:t>,</w:t>
            </w:r>
            <w:r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597,5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Default="00E47BA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Default="00E47BA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2564,7</w:t>
            </w:r>
          </w:p>
        </w:tc>
      </w:tr>
      <w:tr w:rsidR="00E47BAA" w:rsidRPr="009A225F" w:rsidTr="007B1EF2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2018,3</w:t>
            </w:r>
          </w:p>
        </w:tc>
      </w:tr>
      <w:tr w:rsidR="00E47BAA" w:rsidRPr="009A225F" w:rsidTr="007B1EF2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9A225F">
              <w:rPr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BAA" w:rsidRPr="009A225F" w:rsidTr="007B1EF2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203,</w:t>
            </w:r>
            <w:r>
              <w:rPr>
                <w:sz w:val="28"/>
                <w:szCs w:val="28"/>
              </w:rPr>
              <w:t>5</w:t>
            </w:r>
          </w:p>
        </w:tc>
      </w:tr>
      <w:tr w:rsidR="00E47BAA" w:rsidRPr="009A225F" w:rsidTr="007B1EF2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E47BAA" w:rsidRPr="009A225F" w:rsidTr="007B1EF2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E47BAA" w:rsidRPr="009A225F" w:rsidTr="007B1EF2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229,1</w:t>
            </w:r>
          </w:p>
        </w:tc>
      </w:tr>
      <w:tr w:rsidR="00E47BAA" w:rsidRPr="009A225F" w:rsidTr="007B1EF2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7BAA" w:rsidRPr="009A225F" w:rsidRDefault="00E47BAA" w:rsidP="007B1E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E47BAA" w:rsidRPr="009A225F" w:rsidTr="007B1EF2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администрация    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503CDD" w:rsidRDefault="00E47BA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503CDD" w:rsidRDefault="00E47BA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503CDD" w:rsidRDefault="00E47BA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1789,2</w:t>
            </w:r>
          </w:p>
        </w:tc>
      </w:tr>
      <w:tr w:rsidR="00E47BAA" w:rsidRPr="009A225F" w:rsidTr="007B1EF2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E47BAA" w:rsidRPr="009A225F" w:rsidTr="00E47BAA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Предупреждение правонарушений, </w:t>
            </w:r>
            <w:r>
              <w:rPr>
                <w:sz w:val="28"/>
                <w:szCs w:val="28"/>
              </w:rPr>
              <w:t xml:space="preserve">экстремистских проявлений, </w:t>
            </w:r>
            <w:r w:rsidRPr="009A225F">
              <w:rPr>
                <w:sz w:val="28"/>
                <w:szCs w:val="28"/>
              </w:rPr>
              <w:t xml:space="preserve">прежде всего </w:t>
            </w:r>
            <w:r>
              <w:rPr>
                <w:sz w:val="28"/>
                <w:szCs w:val="28"/>
              </w:rPr>
              <w:t xml:space="preserve">в среде </w:t>
            </w:r>
            <w:r w:rsidRPr="009A225F">
              <w:rPr>
                <w:sz w:val="28"/>
                <w:szCs w:val="28"/>
              </w:rPr>
              <w:t>несовершеннолетних и молодежи, активизация и совершенствование нравственного воспитания населения, в т. ч.: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« Безопасное колесо» 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-трудоустройство несовершеннолетних;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-мероприятия с молодежью</w:t>
            </w:r>
            <w:r>
              <w:rPr>
                <w:sz w:val="28"/>
                <w:szCs w:val="28"/>
              </w:rPr>
              <w:t>;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-взаимодействие с нац</w:t>
            </w:r>
            <w:r w:rsidRPr="009A22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общностями</w:t>
            </w:r>
            <w:r w:rsidRPr="009A2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учреждени</w:t>
            </w:r>
            <w:r>
              <w:rPr>
                <w:sz w:val="28"/>
                <w:szCs w:val="28"/>
              </w:rPr>
              <w:t>я</w:t>
            </w:r>
            <w:r w:rsidRPr="009A225F">
              <w:rPr>
                <w:sz w:val="28"/>
                <w:szCs w:val="28"/>
              </w:rPr>
              <w:t xml:space="preserve"> образования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РУО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7BAA" w:rsidRPr="000A6257" w:rsidRDefault="00E47BAA" w:rsidP="007B1EF2">
            <w:pPr>
              <w:rPr>
                <w:sz w:val="28"/>
                <w:szCs w:val="28"/>
              </w:rPr>
            </w:pPr>
          </w:p>
          <w:p w:rsidR="00E47BAA" w:rsidRPr="000A6257" w:rsidRDefault="00E47BAA" w:rsidP="007B1EF2">
            <w:pPr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РУО</w:t>
            </w:r>
          </w:p>
          <w:p w:rsidR="00E47BAA" w:rsidRPr="000A6257" w:rsidRDefault="00E47BA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МКОУСОШ с УИОП пгт Тужа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29,7</w:t>
            </w: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9A22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,9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16,9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44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17,6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44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17,6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26,4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44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17,6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</w:t>
            </w:r>
            <w:r w:rsidRPr="009A22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69,7</w:t>
            </w: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Default="00E47BAA" w:rsidP="007B1EF2">
            <w:pPr>
              <w:jc w:val="center"/>
              <w:rPr>
                <w:sz w:val="28"/>
                <w:szCs w:val="28"/>
              </w:rPr>
            </w:pPr>
          </w:p>
          <w:p w:rsidR="00E47BAA" w:rsidRPr="009A225F" w:rsidRDefault="00E47BAA" w:rsidP="007B1EF2">
            <w:pPr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26,9</w:t>
            </w:r>
          </w:p>
        </w:tc>
      </w:tr>
      <w:tr w:rsidR="00E47BAA" w:rsidRPr="009A225F" w:rsidTr="007B1EF2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 xml:space="preserve">Обеспечение социальной адаптации </w:t>
            </w:r>
            <w:r w:rsidRPr="009A225F">
              <w:rPr>
                <w:sz w:val="28"/>
                <w:szCs w:val="28"/>
              </w:rPr>
              <w:lastRenderedPageBreak/>
              <w:t>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BAA" w:rsidRPr="009A225F" w:rsidTr="007B1EF2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7B1EF2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E47BAA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7B1EF2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2F2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BAA" w:rsidRPr="009A225F" w:rsidTr="00E47BAA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08C0">
              <w:rPr>
                <w:sz w:val="28"/>
                <w:szCs w:val="28"/>
              </w:rPr>
              <w:t>ротиводействие терроризму и защита жизни граждан, проживающих на территории района от террористических актов</w:t>
            </w:r>
            <w:r>
              <w:rPr>
                <w:sz w:val="28"/>
                <w:szCs w:val="28"/>
              </w:rPr>
              <w:t>: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F08C0">
              <w:rPr>
                <w:sz w:val="28"/>
                <w:szCs w:val="28"/>
              </w:rPr>
              <w:t xml:space="preserve">размещение информации </w:t>
            </w:r>
            <w:r>
              <w:rPr>
                <w:sz w:val="28"/>
                <w:szCs w:val="28"/>
              </w:rPr>
              <w:t xml:space="preserve"> </w:t>
            </w:r>
            <w:r w:rsidRPr="00AF08C0">
              <w:rPr>
                <w:sz w:val="28"/>
                <w:szCs w:val="28"/>
              </w:rPr>
              <w:t>для населения по вопросам противодействия терроризму</w:t>
            </w:r>
            <w:r>
              <w:rPr>
                <w:sz w:val="28"/>
                <w:szCs w:val="28"/>
              </w:rPr>
              <w:t>;</w:t>
            </w:r>
          </w:p>
          <w:p w:rsidR="00E47BAA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AB3">
              <w:t xml:space="preserve"> </w:t>
            </w:r>
            <w:r>
              <w:t xml:space="preserve"> </w:t>
            </w:r>
            <w:r>
              <w:rPr>
                <w:sz w:val="28"/>
              </w:rPr>
              <w:t>п</w:t>
            </w:r>
            <w:r w:rsidRPr="000F0353">
              <w:rPr>
                <w:sz w:val="28"/>
              </w:rPr>
              <w:t xml:space="preserve">роверки антитеррористической </w:t>
            </w:r>
            <w:r>
              <w:t xml:space="preserve"> </w:t>
            </w:r>
            <w:r w:rsidRPr="000F0353">
              <w:rPr>
                <w:sz w:val="28"/>
              </w:rPr>
              <w:t>укрепленности потенциальных объектов диверсионно-террористических устремлений</w:t>
            </w:r>
            <w:r>
              <w:rPr>
                <w:sz w:val="28"/>
              </w:rPr>
              <w:t>;</w:t>
            </w:r>
          </w:p>
          <w:p w:rsidR="00E47BAA" w:rsidRPr="001672F2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t xml:space="preserve"> </w:t>
            </w:r>
            <w:r w:rsidRPr="000F0353">
              <w:rPr>
                <w:sz w:val="28"/>
              </w:rPr>
              <w:t>организационно-профилактически</w:t>
            </w:r>
            <w:r>
              <w:rPr>
                <w:sz w:val="28"/>
              </w:rPr>
              <w:t xml:space="preserve">е </w:t>
            </w:r>
            <w:r w:rsidRPr="000F0353">
              <w:rPr>
                <w:sz w:val="28"/>
              </w:rPr>
              <w:t>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BAA" w:rsidRPr="009A225F" w:rsidRDefault="00E47BA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25F2A" w:rsidRDefault="00125F2A" w:rsidP="00125F2A">
      <w:pPr>
        <w:ind w:left="10065"/>
        <w:jc w:val="right"/>
        <w:rPr>
          <w:sz w:val="28"/>
          <w:szCs w:val="28"/>
        </w:rPr>
      </w:pPr>
    </w:p>
    <w:p w:rsidR="00592BAB" w:rsidRDefault="00592BAB" w:rsidP="00125F2A">
      <w:pPr>
        <w:ind w:left="10065"/>
        <w:jc w:val="right"/>
        <w:rPr>
          <w:sz w:val="28"/>
          <w:szCs w:val="28"/>
        </w:rPr>
      </w:pPr>
      <w:r w:rsidRPr="008B42FB">
        <w:rPr>
          <w:sz w:val="28"/>
          <w:szCs w:val="28"/>
        </w:rPr>
        <w:t xml:space="preserve">Приложение </w:t>
      </w:r>
      <w:r w:rsidR="009C3124">
        <w:rPr>
          <w:sz w:val="28"/>
          <w:szCs w:val="28"/>
        </w:rPr>
        <w:t>№3</w:t>
      </w:r>
    </w:p>
    <w:p w:rsidR="00592BAB" w:rsidRDefault="00592BAB" w:rsidP="00592B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Прогнозная (справочная) оценка ресурсного обеспечения</w:t>
      </w:r>
    </w:p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реализации муниципальной программы</w:t>
      </w:r>
    </w:p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t>за счет всех источников финансирования</w:t>
      </w:r>
    </w:p>
    <w:p w:rsidR="00125F2A" w:rsidRPr="00503CDD" w:rsidRDefault="00125F2A" w:rsidP="00125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3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979"/>
        <w:gridCol w:w="2549"/>
        <w:gridCol w:w="993"/>
        <w:gridCol w:w="992"/>
        <w:gridCol w:w="992"/>
        <w:gridCol w:w="993"/>
        <w:gridCol w:w="993"/>
        <w:gridCol w:w="992"/>
        <w:gridCol w:w="56"/>
        <w:gridCol w:w="87"/>
      </w:tblGrid>
      <w:tr w:rsidR="00125F2A" w:rsidRPr="00503CDD" w:rsidTr="007B1E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 N  </w:t>
            </w:r>
            <w:r w:rsidRPr="00503CDD">
              <w:rPr>
                <w:sz w:val="28"/>
                <w:szCs w:val="28"/>
              </w:rPr>
              <w:br/>
              <w:t xml:space="preserve">п/п </w:t>
            </w:r>
            <w:r w:rsidRPr="00503CDD">
              <w:rPr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Наименование   муни-ципальной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Источники   </w:t>
            </w:r>
            <w:r w:rsidRPr="00503CDD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125F2A" w:rsidRPr="00503CDD" w:rsidTr="007B1E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2015 год</w:t>
            </w: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2016 год</w:t>
            </w: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2017 год 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итого</w:t>
            </w:r>
          </w:p>
        </w:tc>
      </w:tr>
      <w:tr w:rsidR="00125F2A" w:rsidRPr="00503CDD" w:rsidTr="007B1E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муниципальная</w:t>
            </w:r>
            <w:r w:rsidRPr="00503CDD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Обеспечение безопасности</w:t>
            </w:r>
          </w:p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 жизнедеятельности населения " на 2014-2018 годы</w:t>
            </w: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794,6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146833" w:rsidRDefault="00125F2A" w:rsidP="007B1EF2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146833">
              <w:rPr>
                <w:bCs/>
                <w:sz w:val="28"/>
                <w:szCs w:val="24"/>
              </w:rPr>
              <w:t>8</w:t>
            </w:r>
            <w:r>
              <w:rPr>
                <w:bCs/>
                <w:sz w:val="28"/>
                <w:szCs w:val="24"/>
              </w:rPr>
              <w:t>37</w:t>
            </w:r>
            <w:r w:rsidRPr="00146833">
              <w:rPr>
                <w:bCs/>
                <w:sz w:val="28"/>
                <w:szCs w:val="24"/>
              </w:rPr>
              <w:t>,</w:t>
            </w:r>
            <w:r>
              <w:rPr>
                <w:bCs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834,5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741,2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741,2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3949,2</w:t>
            </w:r>
          </w:p>
        </w:tc>
      </w:tr>
      <w:tr w:rsidR="00125F2A" w:rsidRPr="00503CDD" w:rsidTr="007B1E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237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1384,5</w:t>
            </w:r>
          </w:p>
        </w:tc>
      </w:tr>
      <w:tr w:rsidR="00125F2A" w:rsidRPr="00503CDD" w:rsidTr="007B1E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146833" w:rsidRDefault="00125F2A" w:rsidP="007B1EF2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146833">
              <w:rPr>
                <w:bCs/>
                <w:sz w:val="28"/>
                <w:szCs w:val="24"/>
              </w:rPr>
              <w:t>5</w:t>
            </w:r>
            <w:r>
              <w:rPr>
                <w:bCs/>
                <w:sz w:val="28"/>
                <w:szCs w:val="24"/>
              </w:rPr>
              <w:t>72</w:t>
            </w:r>
            <w:r w:rsidRPr="00146833">
              <w:rPr>
                <w:bCs/>
                <w:sz w:val="28"/>
                <w:szCs w:val="24"/>
              </w:rPr>
              <w:t>,</w:t>
            </w:r>
            <w:r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597,5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482,2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2564,7</w:t>
            </w:r>
          </w:p>
        </w:tc>
      </w:tr>
      <w:tr w:rsidR="00125F2A" w:rsidRPr="00503CDD" w:rsidTr="007B1E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иные внебюджетные</w:t>
            </w:r>
            <w:r w:rsidRPr="00503CDD">
              <w:rPr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Отдельное      </w:t>
            </w:r>
            <w:r w:rsidRPr="00503CDD">
              <w:rPr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125F2A" w:rsidRPr="00503CDD" w:rsidTr="007B1E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125F2A" w:rsidRPr="00503CDD" w:rsidTr="007B1E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Отдельное      </w:t>
            </w:r>
            <w:r w:rsidRPr="00503CDD">
              <w:rPr>
                <w:sz w:val="28"/>
                <w:szCs w:val="28"/>
              </w:rPr>
              <w:br/>
            </w:r>
            <w:r w:rsidRPr="00503CDD">
              <w:rPr>
                <w:sz w:val="28"/>
                <w:szCs w:val="28"/>
              </w:rPr>
              <w:lastRenderedPageBreak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Оптимизация состава и </w:t>
            </w:r>
            <w:r w:rsidRPr="00503CDD">
              <w:rPr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564,2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564,2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173</w:t>
            </w:r>
            <w:r w:rsidRPr="009A22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125F2A" w:rsidRPr="00503CDD" w:rsidTr="007B1E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259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pStyle w:val="a4"/>
              <w:ind w:left="0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1384,5</w:t>
            </w:r>
          </w:p>
        </w:tc>
      </w:tr>
      <w:tr w:rsidR="00125F2A" w:rsidRPr="00503CDD" w:rsidTr="007B1E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1789,2</w:t>
            </w:r>
          </w:p>
        </w:tc>
      </w:tr>
      <w:tr w:rsidR="00125F2A" w:rsidRPr="00503CDD" w:rsidTr="007B1E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     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Пополнение резервного фонда района</w:t>
            </w: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125F2A" w:rsidRPr="00503CDD" w:rsidTr="007B1E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2,9</w:t>
            </w:r>
          </w:p>
        </w:tc>
      </w:tr>
      <w:tr w:rsidR="00125F2A" w:rsidRPr="00503CDD" w:rsidTr="007B1E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25F2A" w:rsidRPr="000F0353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0353">
              <w:rPr>
                <w:sz w:val="28"/>
                <w:szCs w:val="28"/>
              </w:rPr>
              <w:t>-профилактика правонарушений:</w:t>
            </w:r>
          </w:p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-повышение безопасности дорожного движения;    </w:t>
            </w:r>
          </w:p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CDD">
              <w:rPr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« Безопасное колесо» </w:t>
            </w:r>
          </w:p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-трудоустройство несовершеннолетних;</w:t>
            </w:r>
          </w:p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-мероприятия с молодежью</w:t>
            </w:r>
            <w:r>
              <w:rPr>
                <w:sz w:val="28"/>
                <w:szCs w:val="28"/>
              </w:rPr>
              <w:t>;</w:t>
            </w:r>
          </w:p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-взаимодействие с нац</w:t>
            </w:r>
            <w:r w:rsidRPr="009A22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общностями</w:t>
            </w:r>
            <w:r w:rsidRPr="009A2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конфессиями.</w:t>
            </w:r>
            <w:r w:rsidRPr="00503CDD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</w:t>
            </w:r>
          </w:p>
        </w:tc>
      </w:tr>
      <w:tr w:rsidR="00125F2A" w:rsidRPr="00503CDD" w:rsidTr="007B1E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</w:tc>
      </w:tr>
      <w:tr w:rsidR="00125F2A" w:rsidRPr="00503CDD" w:rsidTr="007B1E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</w:t>
            </w:r>
          </w:p>
        </w:tc>
      </w:tr>
      <w:tr w:rsidR="00125F2A" w:rsidRPr="00503CDD" w:rsidTr="007B1E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-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8059D1" w:rsidRDefault="00125F2A" w:rsidP="007B1EF2">
            <w:pPr>
              <w:rPr>
                <w:sz w:val="28"/>
                <w:szCs w:val="28"/>
              </w:rPr>
            </w:pPr>
          </w:p>
          <w:p w:rsidR="00125F2A" w:rsidRPr="008059D1" w:rsidRDefault="00125F2A" w:rsidP="007B1EF2">
            <w:pPr>
              <w:rPr>
                <w:sz w:val="28"/>
                <w:szCs w:val="28"/>
              </w:rPr>
            </w:pPr>
          </w:p>
          <w:p w:rsidR="00125F2A" w:rsidRDefault="00125F2A" w:rsidP="007B1EF2">
            <w:pPr>
              <w:jc w:val="center"/>
              <w:rPr>
                <w:sz w:val="28"/>
                <w:szCs w:val="28"/>
              </w:rPr>
            </w:pPr>
          </w:p>
          <w:p w:rsidR="00125F2A" w:rsidRPr="008059D1" w:rsidRDefault="00125F2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-</w:t>
            </w: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</w:t>
            </w:r>
          </w:p>
          <w:p w:rsidR="00125F2A" w:rsidRDefault="00125F2A" w:rsidP="007B1EF2">
            <w:pPr>
              <w:spacing w:line="360" w:lineRule="auto"/>
              <w:rPr>
                <w:sz w:val="28"/>
                <w:szCs w:val="28"/>
              </w:rPr>
            </w:pPr>
          </w:p>
          <w:p w:rsidR="00125F2A" w:rsidRDefault="00125F2A" w:rsidP="007B1E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  <w:p w:rsidR="00125F2A" w:rsidRDefault="00125F2A" w:rsidP="007B1EF2">
            <w:pPr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jc w:val="center"/>
              <w:rPr>
                <w:sz w:val="28"/>
                <w:szCs w:val="28"/>
              </w:rPr>
            </w:pPr>
          </w:p>
          <w:p w:rsidR="00125F2A" w:rsidRDefault="00125F2A" w:rsidP="007B1EF2">
            <w:pPr>
              <w:jc w:val="center"/>
              <w:rPr>
                <w:sz w:val="28"/>
                <w:szCs w:val="28"/>
              </w:rPr>
            </w:pPr>
          </w:p>
          <w:p w:rsidR="00125F2A" w:rsidRPr="008059D1" w:rsidRDefault="00125F2A" w:rsidP="007B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126,9</w:t>
            </w:r>
          </w:p>
        </w:tc>
      </w:tr>
      <w:tr w:rsidR="00125F2A" w:rsidRPr="00503CDD" w:rsidTr="007B1E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Создание благоприятной и </w:t>
            </w:r>
            <w:r w:rsidRPr="00503CDD">
              <w:rPr>
                <w:sz w:val="28"/>
                <w:szCs w:val="28"/>
              </w:rPr>
              <w:lastRenderedPageBreak/>
              <w:t>максимально безопасной для населения обстановки в жилом секторе, на улицах и в других общественных местах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</w:t>
            </w:r>
            <w:r w:rsidRPr="00503CDD">
              <w:rPr>
                <w:sz w:val="28"/>
                <w:szCs w:val="28"/>
              </w:rPr>
              <w:lastRenderedPageBreak/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2F2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1672F2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1672F2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1672F2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1672F2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25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08C0">
              <w:rPr>
                <w:sz w:val="28"/>
                <w:szCs w:val="28"/>
              </w:rPr>
              <w:t>ротиводействие терроризму и защита жизни граждан, проживающих на территории района от террористических актов</w:t>
            </w:r>
            <w:r>
              <w:rPr>
                <w:sz w:val="28"/>
                <w:szCs w:val="28"/>
              </w:rPr>
              <w:t>:</w:t>
            </w:r>
          </w:p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F08C0">
              <w:rPr>
                <w:sz w:val="28"/>
                <w:szCs w:val="28"/>
              </w:rPr>
              <w:t xml:space="preserve">размещение </w:t>
            </w:r>
            <w:r w:rsidRPr="00AF08C0">
              <w:rPr>
                <w:sz w:val="28"/>
                <w:szCs w:val="28"/>
              </w:rPr>
              <w:lastRenderedPageBreak/>
              <w:t xml:space="preserve">информации </w:t>
            </w:r>
            <w:r>
              <w:rPr>
                <w:sz w:val="28"/>
                <w:szCs w:val="28"/>
              </w:rPr>
              <w:t xml:space="preserve"> </w:t>
            </w:r>
            <w:r w:rsidRPr="00AF08C0">
              <w:rPr>
                <w:sz w:val="28"/>
                <w:szCs w:val="28"/>
              </w:rPr>
              <w:t>для населения по вопросам противодействия терроризму</w:t>
            </w:r>
            <w:r>
              <w:rPr>
                <w:sz w:val="28"/>
                <w:szCs w:val="28"/>
              </w:rPr>
              <w:t>;</w:t>
            </w:r>
          </w:p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7AB3">
              <w:t xml:space="preserve"> </w:t>
            </w:r>
            <w:r>
              <w:t xml:space="preserve"> </w:t>
            </w:r>
            <w:r>
              <w:rPr>
                <w:sz w:val="28"/>
              </w:rPr>
              <w:t>п</w:t>
            </w:r>
            <w:r w:rsidRPr="000F0353">
              <w:rPr>
                <w:sz w:val="28"/>
              </w:rPr>
              <w:t xml:space="preserve">роверки антитеррористической </w:t>
            </w:r>
            <w:r>
              <w:t xml:space="preserve"> </w:t>
            </w:r>
            <w:r w:rsidRPr="000F0353">
              <w:rPr>
                <w:sz w:val="28"/>
              </w:rPr>
              <w:t>укрепленности потенциальных объектов диверсионно-террористических устремлений</w:t>
            </w:r>
            <w:r>
              <w:rPr>
                <w:sz w:val="28"/>
              </w:rPr>
              <w:t>;</w:t>
            </w:r>
          </w:p>
          <w:p w:rsidR="00125F2A" w:rsidRPr="001672F2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t xml:space="preserve"> </w:t>
            </w:r>
            <w:r w:rsidRPr="000F0353">
              <w:rPr>
                <w:sz w:val="28"/>
              </w:rPr>
              <w:t>организационно-профилактически</w:t>
            </w:r>
            <w:r>
              <w:rPr>
                <w:sz w:val="28"/>
              </w:rPr>
              <w:t xml:space="preserve">е </w:t>
            </w:r>
            <w:r w:rsidRPr="000F0353">
              <w:rPr>
                <w:sz w:val="28"/>
              </w:rPr>
              <w:t>мероприятий по противодействию терроризму</w:t>
            </w:r>
            <w:r>
              <w:rPr>
                <w:sz w:val="28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5F2A" w:rsidRPr="00503CDD" w:rsidTr="007B1E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9A225F" w:rsidRDefault="00125F2A" w:rsidP="007B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Default="00125F2A" w:rsidP="007B1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CDD">
              <w:rPr>
                <w:sz w:val="28"/>
                <w:szCs w:val="28"/>
              </w:rPr>
              <w:t xml:space="preserve">иные  внебюджетные   </w:t>
            </w:r>
            <w:r w:rsidRPr="00503CDD">
              <w:rPr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2A" w:rsidRPr="00503CDD" w:rsidRDefault="00125F2A" w:rsidP="007B1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25F2A" w:rsidRPr="00503CDD" w:rsidRDefault="00125F2A" w:rsidP="0012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CDD">
        <w:rPr>
          <w:sz w:val="28"/>
          <w:szCs w:val="28"/>
        </w:rPr>
        <w:lastRenderedPageBreak/>
        <w:t>______________</w:t>
      </w:r>
    </w:p>
    <w:p w:rsidR="00125F2A" w:rsidRDefault="00125F2A" w:rsidP="00125F2A">
      <w:pPr>
        <w:pStyle w:val="a4"/>
        <w:ind w:left="0" w:firstLine="708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</w:t>
      </w:r>
    </w:p>
    <w:p w:rsidR="00A01BE9" w:rsidRDefault="00A01BE9" w:rsidP="00160C3D">
      <w:pPr>
        <w:jc w:val="center"/>
        <w:rPr>
          <w:b/>
          <w:sz w:val="28"/>
          <w:szCs w:val="28"/>
        </w:rPr>
      </w:pPr>
    </w:p>
    <w:p w:rsidR="0037296A" w:rsidRPr="00FE3AD5" w:rsidRDefault="00A01BE9" w:rsidP="00FE3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E3AD5">
        <w:rPr>
          <w:b/>
          <w:sz w:val="28"/>
          <w:szCs w:val="28"/>
        </w:rPr>
        <w:t xml:space="preserve">                           </w:t>
      </w:r>
    </w:p>
    <w:sectPr w:rsidR="0037296A" w:rsidRPr="00FE3AD5" w:rsidSect="008C41CD">
      <w:pgSz w:w="16838" w:h="11906" w:orient="landscape"/>
      <w:pgMar w:top="567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F2" w:rsidRDefault="007B1EF2" w:rsidP="00BA0B5E">
      <w:r>
        <w:separator/>
      </w:r>
    </w:p>
  </w:endnote>
  <w:endnote w:type="continuationSeparator" w:id="0">
    <w:p w:rsidR="007B1EF2" w:rsidRDefault="007B1EF2" w:rsidP="00BA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F2" w:rsidRDefault="007B1EF2" w:rsidP="00BA0B5E">
      <w:r>
        <w:separator/>
      </w:r>
    </w:p>
  </w:footnote>
  <w:footnote w:type="continuationSeparator" w:id="0">
    <w:p w:rsidR="007B1EF2" w:rsidRDefault="007B1EF2" w:rsidP="00BA0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C3D"/>
    <w:rsid w:val="000204BA"/>
    <w:rsid w:val="000225F8"/>
    <w:rsid w:val="000358C6"/>
    <w:rsid w:val="0006441E"/>
    <w:rsid w:val="00081378"/>
    <w:rsid w:val="0009598A"/>
    <w:rsid w:val="00095EDF"/>
    <w:rsid w:val="000A7063"/>
    <w:rsid w:val="000C713B"/>
    <w:rsid w:val="000D064A"/>
    <w:rsid w:val="000D241C"/>
    <w:rsid w:val="000D2F58"/>
    <w:rsid w:val="000D3E4B"/>
    <w:rsid w:val="000D5A9C"/>
    <w:rsid w:val="000E0012"/>
    <w:rsid w:val="000E4086"/>
    <w:rsid w:val="000F278A"/>
    <w:rsid w:val="000F707B"/>
    <w:rsid w:val="0010484E"/>
    <w:rsid w:val="00104BAF"/>
    <w:rsid w:val="00105145"/>
    <w:rsid w:val="00115AAC"/>
    <w:rsid w:val="00125F2A"/>
    <w:rsid w:val="001402A6"/>
    <w:rsid w:val="001555F4"/>
    <w:rsid w:val="00155917"/>
    <w:rsid w:val="0015685F"/>
    <w:rsid w:val="00160C3D"/>
    <w:rsid w:val="00163BAA"/>
    <w:rsid w:val="0018325C"/>
    <w:rsid w:val="001933C7"/>
    <w:rsid w:val="001A5141"/>
    <w:rsid w:val="001B0C60"/>
    <w:rsid w:val="001B4411"/>
    <w:rsid w:val="001B4794"/>
    <w:rsid w:val="001B7AE4"/>
    <w:rsid w:val="001C0B41"/>
    <w:rsid w:val="001E3D4D"/>
    <w:rsid w:val="001F1AE4"/>
    <w:rsid w:val="001F4AFC"/>
    <w:rsid w:val="001F4C94"/>
    <w:rsid w:val="00202476"/>
    <w:rsid w:val="00220B4F"/>
    <w:rsid w:val="002245FB"/>
    <w:rsid w:val="0022580D"/>
    <w:rsid w:val="002361DF"/>
    <w:rsid w:val="00243671"/>
    <w:rsid w:val="00253CBB"/>
    <w:rsid w:val="00257781"/>
    <w:rsid w:val="00260E4A"/>
    <w:rsid w:val="002754C8"/>
    <w:rsid w:val="0027656A"/>
    <w:rsid w:val="0028119B"/>
    <w:rsid w:val="002970D7"/>
    <w:rsid w:val="00297AF7"/>
    <w:rsid w:val="002A1964"/>
    <w:rsid w:val="002A66BD"/>
    <w:rsid w:val="002C09B4"/>
    <w:rsid w:val="002C194B"/>
    <w:rsid w:val="002C3C9E"/>
    <w:rsid w:val="002C58EA"/>
    <w:rsid w:val="002D5AEE"/>
    <w:rsid w:val="002E4364"/>
    <w:rsid w:val="002F57AA"/>
    <w:rsid w:val="00302B32"/>
    <w:rsid w:val="0031269B"/>
    <w:rsid w:val="00312C5D"/>
    <w:rsid w:val="003135F6"/>
    <w:rsid w:val="003205E8"/>
    <w:rsid w:val="00320F56"/>
    <w:rsid w:val="003231FB"/>
    <w:rsid w:val="003250DD"/>
    <w:rsid w:val="00330862"/>
    <w:rsid w:val="00330D3D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C1F20"/>
    <w:rsid w:val="003C2B2B"/>
    <w:rsid w:val="003D5D78"/>
    <w:rsid w:val="003D672F"/>
    <w:rsid w:val="003E1CC0"/>
    <w:rsid w:val="003E65E0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47F4A"/>
    <w:rsid w:val="00463134"/>
    <w:rsid w:val="00490B04"/>
    <w:rsid w:val="00491F73"/>
    <w:rsid w:val="004935E6"/>
    <w:rsid w:val="00494382"/>
    <w:rsid w:val="004C2731"/>
    <w:rsid w:val="004C4B8C"/>
    <w:rsid w:val="004D158E"/>
    <w:rsid w:val="004D2CA7"/>
    <w:rsid w:val="004E2C28"/>
    <w:rsid w:val="004E2F21"/>
    <w:rsid w:val="004F3F75"/>
    <w:rsid w:val="00504CB5"/>
    <w:rsid w:val="005067FC"/>
    <w:rsid w:val="00506BF5"/>
    <w:rsid w:val="00511C46"/>
    <w:rsid w:val="00512353"/>
    <w:rsid w:val="005130DE"/>
    <w:rsid w:val="0051645C"/>
    <w:rsid w:val="005325E1"/>
    <w:rsid w:val="0053606F"/>
    <w:rsid w:val="00551406"/>
    <w:rsid w:val="00552550"/>
    <w:rsid w:val="005525D1"/>
    <w:rsid w:val="005546A8"/>
    <w:rsid w:val="005718DB"/>
    <w:rsid w:val="00585AA8"/>
    <w:rsid w:val="00592BAB"/>
    <w:rsid w:val="0059764D"/>
    <w:rsid w:val="005A21B8"/>
    <w:rsid w:val="005A3274"/>
    <w:rsid w:val="005B638D"/>
    <w:rsid w:val="005D122A"/>
    <w:rsid w:val="005D1D65"/>
    <w:rsid w:val="005D3408"/>
    <w:rsid w:val="005D76D3"/>
    <w:rsid w:val="005F408C"/>
    <w:rsid w:val="006163FC"/>
    <w:rsid w:val="00616FDF"/>
    <w:rsid w:val="006176A7"/>
    <w:rsid w:val="006234EA"/>
    <w:rsid w:val="00650E17"/>
    <w:rsid w:val="006559A4"/>
    <w:rsid w:val="0066223C"/>
    <w:rsid w:val="0066247C"/>
    <w:rsid w:val="0067039D"/>
    <w:rsid w:val="00674E09"/>
    <w:rsid w:val="006A51D4"/>
    <w:rsid w:val="006B059F"/>
    <w:rsid w:val="006B140B"/>
    <w:rsid w:val="006B2B1A"/>
    <w:rsid w:val="006C2481"/>
    <w:rsid w:val="006C60DD"/>
    <w:rsid w:val="006E03DC"/>
    <w:rsid w:val="006F06B8"/>
    <w:rsid w:val="00700780"/>
    <w:rsid w:val="007118E8"/>
    <w:rsid w:val="00725F18"/>
    <w:rsid w:val="00743700"/>
    <w:rsid w:val="00751842"/>
    <w:rsid w:val="00753B6A"/>
    <w:rsid w:val="007549F1"/>
    <w:rsid w:val="00763BAE"/>
    <w:rsid w:val="007A0846"/>
    <w:rsid w:val="007A1312"/>
    <w:rsid w:val="007B1EF2"/>
    <w:rsid w:val="007B3FB4"/>
    <w:rsid w:val="007B4ECA"/>
    <w:rsid w:val="007B592A"/>
    <w:rsid w:val="007C0515"/>
    <w:rsid w:val="007C1549"/>
    <w:rsid w:val="007C1C3C"/>
    <w:rsid w:val="007C38B6"/>
    <w:rsid w:val="007D07BE"/>
    <w:rsid w:val="007D64D0"/>
    <w:rsid w:val="007E724B"/>
    <w:rsid w:val="007F4AD7"/>
    <w:rsid w:val="008048E0"/>
    <w:rsid w:val="008058EC"/>
    <w:rsid w:val="0082020C"/>
    <w:rsid w:val="00827BB3"/>
    <w:rsid w:val="008340F6"/>
    <w:rsid w:val="00840057"/>
    <w:rsid w:val="00841B94"/>
    <w:rsid w:val="00841F16"/>
    <w:rsid w:val="00855E0F"/>
    <w:rsid w:val="008729CB"/>
    <w:rsid w:val="00873219"/>
    <w:rsid w:val="00883FE2"/>
    <w:rsid w:val="0088492E"/>
    <w:rsid w:val="00893231"/>
    <w:rsid w:val="008A1621"/>
    <w:rsid w:val="008B0E95"/>
    <w:rsid w:val="008B1585"/>
    <w:rsid w:val="008B19C4"/>
    <w:rsid w:val="008B31FE"/>
    <w:rsid w:val="008C2E27"/>
    <w:rsid w:val="008C41CD"/>
    <w:rsid w:val="008C5A32"/>
    <w:rsid w:val="008D24BA"/>
    <w:rsid w:val="008D54A6"/>
    <w:rsid w:val="008F1A20"/>
    <w:rsid w:val="00905D3E"/>
    <w:rsid w:val="00910831"/>
    <w:rsid w:val="0092700B"/>
    <w:rsid w:val="0092776F"/>
    <w:rsid w:val="00933551"/>
    <w:rsid w:val="00942897"/>
    <w:rsid w:val="009447B7"/>
    <w:rsid w:val="009467EC"/>
    <w:rsid w:val="009513AA"/>
    <w:rsid w:val="00954851"/>
    <w:rsid w:val="00966595"/>
    <w:rsid w:val="0097461D"/>
    <w:rsid w:val="00997C43"/>
    <w:rsid w:val="009A3190"/>
    <w:rsid w:val="009C149E"/>
    <w:rsid w:val="009C193F"/>
    <w:rsid w:val="009C3124"/>
    <w:rsid w:val="009C5080"/>
    <w:rsid w:val="009C62AF"/>
    <w:rsid w:val="009D0D95"/>
    <w:rsid w:val="009F30FC"/>
    <w:rsid w:val="009F3897"/>
    <w:rsid w:val="00A01BE9"/>
    <w:rsid w:val="00A1477D"/>
    <w:rsid w:val="00A14D07"/>
    <w:rsid w:val="00A16E87"/>
    <w:rsid w:val="00A23230"/>
    <w:rsid w:val="00A32F12"/>
    <w:rsid w:val="00A35459"/>
    <w:rsid w:val="00A35560"/>
    <w:rsid w:val="00A5412B"/>
    <w:rsid w:val="00A5461F"/>
    <w:rsid w:val="00A66E00"/>
    <w:rsid w:val="00A70BA9"/>
    <w:rsid w:val="00A74F7E"/>
    <w:rsid w:val="00A828C4"/>
    <w:rsid w:val="00A84194"/>
    <w:rsid w:val="00A867A7"/>
    <w:rsid w:val="00A96697"/>
    <w:rsid w:val="00AA05F0"/>
    <w:rsid w:val="00AA301B"/>
    <w:rsid w:val="00AA6861"/>
    <w:rsid w:val="00AB1432"/>
    <w:rsid w:val="00AB1DF4"/>
    <w:rsid w:val="00AB578A"/>
    <w:rsid w:val="00AC12EF"/>
    <w:rsid w:val="00AC5387"/>
    <w:rsid w:val="00AC7F98"/>
    <w:rsid w:val="00AD0FFC"/>
    <w:rsid w:val="00AE6BB7"/>
    <w:rsid w:val="00AF217F"/>
    <w:rsid w:val="00AF3B41"/>
    <w:rsid w:val="00B05275"/>
    <w:rsid w:val="00B16352"/>
    <w:rsid w:val="00B171AD"/>
    <w:rsid w:val="00B211FF"/>
    <w:rsid w:val="00B30C0D"/>
    <w:rsid w:val="00B472FC"/>
    <w:rsid w:val="00B51BB9"/>
    <w:rsid w:val="00B54630"/>
    <w:rsid w:val="00B55636"/>
    <w:rsid w:val="00B56E50"/>
    <w:rsid w:val="00B5761A"/>
    <w:rsid w:val="00B66C68"/>
    <w:rsid w:val="00B746BF"/>
    <w:rsid w:val="00B757A2"/>
    <w:rsid w:val="00B845A2"/>
    <w:rsid w:val="00B90654"/>
    <w:rsid w:val="00B91E63"/>
    <w:rsid w:val="00BA0B5E"/>
    <w:rsid w:val="00BA231D"/>
    <w:rsid w:val="00BB18E1"/>
    <w:rsid w:val="00BB29A1"/>
    <w:rsid w:val="00BB2D3F"/>
    <w:rsid w:val="00BB6D01"/>
    <w:rsid w:val="00BB7126"/>
    <w:rsid w:val="00BD5A38"/>
    <w:rsid w:val="00BD5B9E"/>
    <w:rsid w:val="00BE364C"/>
    <w:rsid w:val="00BF3D49"/>
    <w:rsid w:val="00BF6268"/>
    <w:rsid w:val="00BF6B88"/>
    <w:rsid w:val="00C074DD"/>
    <w:rsid w:val="00C07A8B"/>
    <w:rsid w:val="00C118CF"/>
    <w:rsid w:val="00C13E81"/>
    <w:rsid w:val="00C15556"/>
    <w:rsid w:val="00C157F4"/>
    <w:rsid w:val="00C15904"/>
    <w:rsid w:val="00C20CFF"/>
    <w:rsid w:val="00C24B3D"/>
    <w:rsid w:val="00C24F2F"/>
    <w:rsid w:val="00C51208"/>
    <w:rsid w:val="00C563BA"/>
    <w:rsid w:val="00C6177F"/>
    <w:rsid w:val="00C65843"/>
    <w:rsid w:val="00C80235"/>
    <w:rsid w:val="00C87EAB"/>
    <w:rsid w:val="00C87EC8"/>
    <w:rsid w:val="00C918AD"/>
    <w:rsid w:val="00C91943"/>
    <w:rsid w:val="00C94E85"/>
    <w:rsid w:val="00CA0E08"/>
    <w:rsid w:val="00CA47C0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60C57"/>
    <w:rsid w:val="00D71EEA"/>
    <w:rsid w:val="00D72455"/>
    <w:rsid w:val="00D72E5B"/>
    <w:rsid w:val="00D92EBD"/>
    <w:rsid w:val="00D965CC"/>
    <w:rsid w:val="00DA0E81"/>
    <w:rsid w:val="00DA532D"/>
    <w:rsid w:val="00DA577D"/>
    <w:rsid w:val="00DB0C00"/>
    <w:rsid w:val="00DB3690"/>
    <w:rsid w:val="00DC66A9"/>
    <w:rsid w:val="00DD0A3F"/>
    <w:rsid w:val="00DD29B0"/>
    <w:rsid w:val="00DD5BC3"/>
    <w:rsid w:val="00DF4639"/>
    <w:rsid w:val="00DF7D23"/>
    <w:rsid w:val="00E101D0"/>
    <w:rsid w:val="00E14932"/>
    <w:rsid w:val="00E22A92"/>
    <w:rsid w:val="00E22D7A"/>
    <w:rsid w:val="00E343BC"/>
    <w:rsid w:val="00E365EE"/>
    <w:rsid w:val="00E47BAA"/>
    <w:rsid w:val="00E508F9"/>
    <w:rsid w:val="00E50F6B"/>
    <w:rsid w:val="00E608E4"/>
    <w:rsid w:val="00E735A8"/>
    <w:rsid w:val="00E74BE9"/>
    <w:rsid w:val="00EA1E3E"/>
    <w:rsid w:val="00EB00ED"/>
    <w:rsid w:val="00EB1A6F"/>
    <w:rsid w:val="00EC2C37"/>
    <w:rsid w:val="00EC4B03"/>
    <w:rsid w:val="00ED11AE"/>
    <w:rsid w:val="00EE6917"/>
    <w:rsid w:val="00EF2009"/>
    <w:rsid w:val="00EF25E5"/>
    <w:rsid w:val="00F03E4E"/>
    <w:rsid w:val="00F148E6"/>
    <w:rsid w:val="00F21075"/>
    <w:rsid w:val="00F252A0"/>
    <w:rsid w:val="00F2649A"/>
    <w:rsid w:val="00F33DC9"/>
    <w:rsid w:val="00F40D23"/>
    <w:rsid w:val="00F44DB9"/>
    <w:rsid w:val="00F479EE"/>
    <w:rsid w:val="00F50AB6"/>
    <w:rsid w:val="00F50E3C"/>
    <w:rsid w:val="00F56A48"/>
    <w:rsid w:val="00F62634"/>
    <w:rsid w:val="00F64D4F"/>
    <w:rsid w:val="00F73DF2"/>
    <w:rsid w:val="00F73FC2"/>
    <w:rsid w:val="00F77E71"/>
    <w:rsid w:val="00F8295C"/>
    <w:rsid w:val="00F8314F"/>
    <w:rsid w:val="00F8467A"/>
    <w:rsid w:val="00F85C63"/>
    <w:rsid w:val="00F902CA"/>
    <w:rsid w:val="00F91122"/>
    <w:rsid w:val="00F920E4"/>
    <w:rsid w:val="00F92ABC"/>
    <w:rsid w:val="00F94199"/>
    <w:rsid w:val="00F96CB2"/>
    <w:rsid w:val="00F97B5C"/>
    <w:rsid w:val="00FA143F"/>
    <w:rsid w:val="00FA528C"/>
    <w:rsid w:val="00FB13D7"/>
    <w:rsid w:val="00FB23D3"/>
    <w:rsid w:val="00FB4316"/>
    <w:rsid w:val="00FB5C77"/>
    <w:rsid w:val="00FD66A7"/>
    <w:rsid w:val="00FE2920"/>
    <w:rsid w:val="00FE3AD5"/>
    <w:rsid w:val="00FF275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a7">
    <w:name w:val="header"/>
    <w:basedOn w:val="a"/>
    <w:link w:val="a8"/>
    <w:uiPriority w:val="99"/>
    <w:rsid w:val="00BA0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0B5E"/>
    <w:rPr>
      <w:sz w:val="24"/>
      <w:szCs w:val="24"/>
    </w:rPr>
  </w:style>
  <w:style w:type="paragraph" w:styleId="a9">
    <w:name w:val="footer"/>
    <w:basedOn w:val="a"/>
    <w:link w:val="aa"/>
    <w:rsid w:val="00BA0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0B5E"/>
    <w:rPr>
      <w:sz w:val="24"/>
      <w:szCs w:val="24"/>
    </w:rPr>
  </w:style>
  <w:style w:type="character" w:customStyle="1" w:styleId="apple-converted-space">
    <w:name w:val="apple-converted-space"/>
    <w:basedOn w:val="a0"/>
    <w:rsid w:val="00CA0E08"/>
  </w:style>
  <w:style w:type="paragraph" w:styleId="ab">
    <w:name w:val="Normal (Web)"/>
    <w:basedOn w:val="a"/>
    <w:rsid w:val="00DD5BC3"/>
  </w:style>
  <w:style w:type="paragraph" w:customStyle="1" w:styleId="Style7">
    <w:name w:val="Style7"/>
    <w:basedOn w:val="a"/>
    <w:rsid w:val="00C87EA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rsid w:val="00C87EAB"/>
    <w:rPr>
      <w:rFonts w:ascii="Times New Roman" w:hAnsi="Times New Roman" w:cs="Times New Roman"/>
      <w:sz w:val="22"/>
      <w:szCs w:val="22"/>
    </w:rPr>
  </w:style>
  <w:style w:type="paragraph" w:styleId="ac">
    <w:name w:val="No Spacing"/>
    <w:link w:val="ad"/>
    <w:uiPriority w:val="1"/>
    <w:qFormat/>
    <w:rsid w:val="00C87EAB"/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locked/>
    <w:rsid w:val="00C87EAB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A6A5-8DF2-4F20-ACC4-6D61FEE9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48669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cp:lastModifiedBy>Админ</cp:lastModifiedBy>
  <cp:revision>2</cp:revision>
  <cp:lastPrinted>2014-10-28T07:11:00Z</cp:lastPrinted>
  <dcterms:created xsi:type="dcterms:W3CDTF">2016-09-20T12:07:00Z</dcterms:created>
  <dcterms:modified xsi:type="dcterms:W3CDTF">2016-09-20T12:07:00Z</dcterms:modified>
</cp:coreProperties>
</file>